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DE" w:rsidRDefault="00EE0DDE" w:rsidP="00A03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«Начальная школа-детский сад «Лучик» для обучающихся с ограниченными возможностями здоровья» города Реутов Московской области</w:t>
      </w:r>
    </w:p>
    <w:p w:rsidR="00EE0DDE" w:rsidRDefault="00EE0DDE" w:rsidP="00A03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DDE" w:rsidRDefault="00EE0DDE" w:rsidP="00A03732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143966, Московская область,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тел./факс 8(495) 528-35-19</w:t>
      </w:r>
    </w:p>
    <w:p w:rsidR="002B0A83" w:rsidRDefault="00EE0DDE" w:rsidP="00A0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Реутов, ул. Победы, д.7а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10" w:history="1">
        <w:r w:rsidRPr="00756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reutov</w:t>
        </w:r>
        <w:r w:rsidRPr="007563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56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luchik</w:t>
        </w:r>
        <w:r w:rsidRPr="0075633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56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563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56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E0DDE" w:rsidRDefault="00EE0DDE" w:rsidP="00A03732">
      <w:pPr>
        <w:tabs>
          <w:tab w:val="left" w:pos="68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EE0DDE" w:rsidRDefault="00EE0DDE" w:rsidP="00A03732">
      <w:pPr>
        <w:tabs>
          <w:tab w:val="left" w:pos="68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EE0DDE" w:rsidRDefault="00EE0DDE" w:rsidP="00A03732">
      <w:pPr>
        <w:tabs>
          <w:tab w:val="left" w:pos="68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  <w:t>№ 11-ОД от 28.03.2018</w:t>
      </w:r>
    </w:p>
    <w:p w:rsidR="00EE0DDE" w:rsidRDefault="00EE0DDE" w:rsidP="00A03732">
      <w:pPr>
        <w:tabs>
          <w:tab w:val="left" w:pos="68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№4 от 22.03.2018</w:t>
      </w:r>
      <w:r>
        <w:rPr>
          <w:rFonts w:ascii="Times New Roman" w:hAnsi="Times New Roman" w:cs="Times New Roman"/>
          <w:sz w:val="24"/>
          <w:szCs w:val="24"/>
        </w:rPr>
        <w:tab/>
        <w:t>____Семенушкина С.Н.</w:t>
      </w:r>
    </w:p>
    <w:p w:rsidR="00EE0DDE" w:rsidRPr="00EE0DDE" w:rsidRDefault="00EE0DDE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DDE" w:rsidRPr="00EE0DDE" w:rsidRDefault="00EE0DDE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DDE" w:rsidRPr="00EE0DDE" w:rsidRDefault="00EE0DDE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DDE" w:rsidRPr="00EE0DDE" w:rsidRDefault="00EE0DDE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DDE" w:rsidRDefault="00EE0DDE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DDE" w:rsidRPr="00EE0DDE" w:rsidRDefault="00EE0DDE" w:rsidP="00A03732">
      <w:pPr>
        <w:tabs>
          <w:tab w:val="left" w:pos="4067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0DDE">
        <w:rPr>
          <w:rFonts w:ascii="Times New Roman" w:hAnsi="Times New Roman" w:cs="Times New Roman"/>
          <w:b/>
          <w:sz w:val="48"/>
          <w:szCs w:val="48"/>
        </w:rPr>
        <w:t>Отчёт о самообследовании</w:t>
      </w:r>
    </w:p>
    <w:p w:rsidR="00EE0DDE" w:rsidRDefault="00EE0DDE" w:rsidP="00A03732">
      <w:pPr>
        <w:tabs>
          <w:tab w:val="left" w:pos="406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0DDE">
        <w:rPr>
          <w:rFonts w:ascii="Times New Roman" w:hAnsi="Times New Roman" w:cs="Times New Roman"/>
          <w:b/>
          <w:sz w:val="40"/>
          <w:szCs w:val="40"/>
        </w:rPr>
        <w:t>МБОУ «Начальная школа-детский сад «Лучик»</w:t>
      </w:r>
    </w:p>
    <w:p w:rsidR="00EE0DDE" w:rsidRDefault="00EE0DDE" w:rsidP="00A03732">
      <w:pPr>
        <w:tabs>
          <w:tab w:val="left" w:pos="406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2017 год</w:t>
      </w:r>
    </w:p>
    <w:p w:rsidR="00EE0DDE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0DDE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0DDE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0DDE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0DDE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0DDE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0DDE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0DDE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DDE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DDE" w:rsidRDefault="0022620A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отчёта о самообследовании</w:t>
      </w:r>
    </w:p>
    <w:p w:rsidR="0022620A" w:rsidRDefault="0022620A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 Аналитическая часть</w:t>
      </w:r>
    </w:p>
    <w:p w:rsidR="0022620A" w:rsidRDefault="0022620A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деятельность………………………………………………</w:t>
      </w:r>
      <w:r w:rsidR="004D4BD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4D4BD5">
        <w:rPr>
          <w:rFonts w:ascii="Times New Roman" w:hAnsi="Times New Roman" w:cs="Times New Roman"/>
          <w:sz w:val="24"/>
          <w:szCs w:val="24"/>
        </w:rPr>
        <w:t>3</w:t>
      </w:r>
    </w:p>
    <w:p w:rsidR="0022620A" w:rsidRDefault="0022620A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Система управления организации………………………………………………</w:t>
      </w:r>
      <w:r w:rsidR="004D4BD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4BD5">
        <w:rPr>
          <w:rFonts w:ascii="Times New Roman" w:hAnsi="Times New Roman" w:cs="Times New Roman"/>
          <w:sz w:val="24"/>
          <w:szCs w:val="24"/>
        </w:rPr>
        <w:t>.8</w:t>
      </w:r>
    </w:p>
    <w:p w:rsidR="0022620A" w:rsidRDefault="0022620A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и качество подготовки учащихся…………………………</w:t>
      </w:r>
      <w:r w:rsidR="004D4BD5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……….</w:t>
      </w:r>
      <w:r w:rsidR="004D4BD5">
        <w:rPr>
          <w:rFonts w:ascii="Times New Roman" w:hAnsi="Times New Roman" w:cs="Times New Roman"/>
          <w:sz w:val="24"/>
          <w:szCs w:val="24"/>
        </w:rPr>
        <w:t>9</w:t>
      </w:r>
    </w:p>
    <w:p w:rsidR="0022620A" w:rsidRDefault="0022620A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образовательного процесса………………………………………..</w:t>
      </w:r>
      <w:r w:rsidR="004D4BD5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22620A" w:rsidRDefault="0022620A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Качество кадрового обеспечения…………………………………………………</w:t>
      </w:r>
      <w:r w:rsidR="004D4BD5">
        <w:rPr>
          <w:rFonts w:ascii="Times New Roman" w:hAnsi="Times New Roman" w:cs="Times New Roman"/>
          <w:sz w:val="24"/>
          <w:szCs w:val="24"/>
        </w:rPr>
        <w:t>12</w:t>
      </w:r>
    </w:p>
    <w:p w:rsidR="0022620A" w:rsidRDefault="0067332E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4BD5">
        <w:rPr>
          <w:rFonts w:ascii="Times New Roman" w:hAnsi="Times New Roman" w:cs="Times New Roman"/>
          <w:sz w:val="24"/>
          <w:szCs w:val="24"/>
        </w:rPr>
        <w:t>. М</w:t>
      </w:r>
      <w:r w:rsidR="0022620A">
        <w:rPr>
          <w:rFonts w:ascii="Times New Roman" w:hAnsi="Times New Roman" w:cs="Times New Roman"/>
          <w:sz w:val="24"/>
          <w:szCs w:val="24"/>
        </w:rPr>
        <w:t>атериально-техническая база…………………………………………………</w:t>
      </w:r>
      <w:r w:rsidR="004D4BD5">
        <w:rPr>
          <w:rFonts w:ascii="Times New Roman" w:hAnsi="Times New Roman" w:cs="Times New Roman"/>
          <w:sz w:val="24"/>
          <w:szCs w:val="24"/>
        </w:rPr>
        <w:t>..</w:t>
      </w:r>
      <w:r w:rsidR="0022620A">
        <w:rPr>
          <w:rFonts w:ascii="Times New Roman" w:hAnsi="Times New Roman" w:cs="Times New Roman"/>
          <w:sz w:val="24"/>
          <w:szCs w:val="24"/>
        </w:rPr>
        <w:t>..</w:t>
      </w:r>
      <w:r w:rsidR="004D4BD5">
        <w:rPr>
          <w:rFonts w:ascii="Times New Roman" w:hAnsi="Times New Roman" w:cs="Times New Roman"/>
          <w:sz w:val="24"/>
          <w:szCs w:val="24"/>
        </w:rPr>
        <w:t>13</w:t>
      </w:r>
    </w:p>
    <w:p w:rsidR="0022620A" w:rsidRDefault="0067332E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620A">
        <w:rPr>
          <w:rFonts w:ascii="Times New Roman" w:hAnsi="Times New Roman" w:cs="Times New Roman"/>
          <w:sz w:val="24"/>
          <w:szCs w:val="24"/>
        </w:rPr>
        <w:t>. Общие выводы…………………………………………………………………</w:t>
      </w:r>
      <w:r w:rsidR="004D4BD5">
        <w:rPr>
          <w:rFonts w:ascii="Times New Roman" w:hAnsi="Times New Roman" w:cs="Times New Roman"/>
          <w:sz w:val="24"/>
          <w:szCs w:val="24"/>
        </w:rPr>
        <w:t>...</w:t>
      </w:r>
      <w:r w:rsidR="0022620A">
        <w:rPr>
          <w:rFonts w:ascii="Times New Roman" w:hAnsi="Times New Roman" w:cs="Times New Roman"/>
          <w:sz w:val="24"/>
          <w:szCs w:val="24"/>
        </w:rPr>
        <w:t>…</w:t>
      </w:r>
      <w:r w:rsidR="004D4BD5">
        <w:rPr>
          <w:rFonts w:ascii="Times New Roman" w:hAnsi="Times New Roman" w:cs="Times New Roman"/>
          <w:sz w:val="24"/>
          <w:szCs w:val="24"/>
        </w:rPr>
        <w:t>14</w:t>
      </w:r>
    </w:p>
    <w:p w:rsidR="0022620A" w:rsidRDefault="0022620A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: Информация о показателях деятельности образовательной </w:t>
      </w:r>
    </w:p>
    <w:p w:rsidR="0022620A" w:rsidRDefault="0022620A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организации, подлежащих самообследованию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4D4BD5">
        <w:rPr>
          <w:rFonts w:ascii="Times New Roman" w:hAnsi="Times New Roman" w:cs="Times New Roman"/>
          <w:sz w:val="24"/>
          <w:szCs w:val="24"/>
        </w:rPr>
        <w:t>15</w:t>
      </w:r>
    </w:p>
    <w:p w:rsidR="0022620A" w:rsidRPr="0022620A" w:rsidRDefault="0022620A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20A" w:rsidRPr="0022620A" w:rsidRDefault="0022620A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20A" w:rsidRPr="0022620A" w:rsidRDefault="0022620A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20A" w:rsidRPr="0022620A" w:rsidRDefault="0022620A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20A" w:rsidRPr="0022620A" w:rsidRDefault="0022620A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20A" w:rsidRPr="0022620A" w:rsidRDefault="0022620A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20A" w:rsidRPr="0022620A" w:rsidRDefault="0022620A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20A" w:rsidRDefault="0022620A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Pr="0022620A" w:rsidRDefault="004D4BD5" w:rsidP="00A0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20A" w:rsidRDefault="0022620A" w:rsidP="00A03732">
      <w:pPr>
        <w:tabs>
          <w:tab w:val="left" w:pos="12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789C" w:rsidRDefault="0051789C" w:rsidP="00A03732">
      <w:pPr>
        <w:tabs>
          <w:tab w:val="left" w:pos="1244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62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262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2620A">
        <w:rPr>
          <w:rFonts w:ascii="Times New Roman" w:hAnsi="Times New Roman" w:cs="Times New Roman"/>
          <w:b/>
          <w:sz w:val="24"/>
          <w:szCs w:val="24"/>
        </w:rPr>
        <w:t>: Аналитическая часть</w:t>
      </w:r>
    </w:p>
    <w:p w:rsidR="0051789C" w:rsidRDefault="0051789C" w:rsidP="00A03732">
      <w:pPr>
        <w:tabs>
          <w:tab w:val="left" w:pos="1244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Образовательная деятельность</w:t>
      </w:r>
    </w:p>
    <w:p w:rsidR="007540A7" w:rsidRDefault="007540A7" w:rsidP="00A03732">
      <w:pPr>
        <w:tabs>
          <w:tab w:val="left" w:pos="1244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проведения самообследования</w:t>
      </w:r>
    </w:p>
    <w:p w:rsidR="0051789C" w:rsidRDefault="0051789C" w:rsidP="00A03732">
      <w:pPr>
        <w:tabs>
          <w:tab w:val="left" w:pos="1244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Самообследование </w:t>
      </w:r>
      <w:r w:rsidRPr="0051789C">
        <w:rPr>
          <w:rFonts w:ascii="Times New Roman" w:hAnsi="Times New Roman" w:cs="Times New Roman"/>
          <w:sz w:val="24"/>
          <w:szCs w:val="24"/>
        </w:rPr>
        <w:t>проводилось в соответствии с Порядком о проведении самообследования образовательной организации, утвержденного приказом Министерства образования и науки Российской Федерации от 14.06.2013. № 462 «Об утверждении Порядка проведения самообследования образовательной организации» с соблюдением процедуры самообследования в срок до 20 апреля  2018 года. Целями проведения самообследования являются обеспечение доступности и открытости инфор</w:t>
      </w:r>
      <w:r>
        <w:rPr>
          <w:rFonts w:ascii="Times New Roman" w:hAnsi="Times New Roman" w:cs="Times New Roman"/>
          <w:sz w:val="24"/>
          <w:szCs w:val="24"/>
        </w:rPr>
        <w:t>мации о деятельности МБОУ «Начальная школа-детский сад «Лучик»</w:t>
      </w:r>
      <w:r w:rsidRPr="0051789C">
        <w:rPr>
          <w:rFonts w:ascii="Times New Roman" w:hAnsi="Times New Roman" w:cs="Times New Roman"/>
          <w:sz w:val="24"/>
          <w:szCs w:val="24"/>
        </w:rPr>
        <w:t>, а также подготовка отчета о результатах самооследования. Самообследование проводится ежегодно рабо</w:t>
      </w:r>
      <w:r>
        <w:rPr>
          <w:rFonts w:ascii="Times New Roman" w:hAnsi="Times New Roman" w:cs="Times New Roman"/>
          <w:sz w:val="24"/>
          <w:szCs w:val="24"/>
        </w:rPr>
        <w:t xml:space="preserve">чей группой в форме анализа.  </w:t>
      </w:r>
      <w:r w:rsidRPr="0051789C">
        <w:rPr>
          <w:rFonts w:ascii="Times New Roman" w:hAnsi="Times New Roman" w:cs="Times New Roman"/>
          <w:sz w:val="24"/>
          <w:szCs w:val="24"/>
        </w:rPr>
        <w:t xml:space="preserve">По его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амообследования </w:t>
      </w:r>
      <w:r w:rsidRPr="0051789C">
        <w:rPr>
          <w:rFonts w:ascii="Times New Roman" w:hAnsi="Times New Roman" w:cs="Times New Roman"/>
          <w:sz w:val="24"/>
          <w:szCs w:val="24"/>
        </w:rPr>
        <w:t xml:space="preserve">сформирован отчет, рассмотренный на расширенном заседании педагогического совета с приглашением членов родительского комитета  и </w:t>
      </w:r>
      <w:r w:rsidR="007540A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51789C">
        <w:rPr>
          <w:rFonts w:ascii="Times New Roman" w:hAnsi="Times New Roman" w:cs="Times New Roman"/>
          <w:sz w:val="24"/>
          <w:szCs w:val="24"/>
        </w:rPr>
        <w:t>Протокол № 4</w:t>
      </w:r>
      <w:r w:rsidR="007540A7">
        <w:rPr>
          <w:rFonts w:ascii="Times New Roman" w:hAnsi="Times New Roman" w:cs="Times New Roman"/>
          <w:sz w:val="24"/>
          <w:szCs w:val="24"/>
        </w:rPr>
        <w:t xml:space="preserve"> от 22.03</w:t>
      </w:r>
      <w:r w:rsidRPr="0051789C">
        <w:rPr>
          <w:rFonts w:ascii="Times New Roman" w:hAnsi="Times New Roman" w:cs="Times New Roman"/>
          <w:sz w:val="24"/>
          <w:szCs w:val="24"/>
        </w:rPr>
        <w:t>.2018 года</w:t>
      </w:r>
    </w:p>
    <w:p w:rsidR="007540A7" w:rsidRDefault="007540A7" w:rsidP="00A03732">
      <w:pPr>
        <w:tabs>
          <w:tab w:val="left" w:pos="1244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A03732" w:rsidRDefault="00A03732" w:rsidP="00A0373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373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«Начальная школа-детский сад «Лучик» для обучающихся с ограниченными возможностями здоровья» города Реутов Московской области является общеобразовательным учреждением, созданным муниципальным образованием «Городской округ Реутов Московской области» в целях реализации полномочий в сфере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32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– бюджетное учреждение. Тип образовательной организации – общеобразовательное учреждение. </w:t>
      </w:r>
    </w:p>
    <w:p w:rsidR="00A03732" w:rsidRDefault="00A03732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наименование образовательного у</w:t>
      </w:r>
      <w:r w:rsidRPr="00A03732">
        <w:rPr>
          <w:rFonts w:ascii="Times New Roman" w:hAnsi="Times New Roman" w:cs="Times New Roman"/>
          <w:b/>
          <w:sz w:val="24"/>
          <w:szCs w:val="24"/>
        </w:rPr>
        <w:t>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Уставом</w:t>
      </w:r>
      <w:r w:rsidRPr="00A03732">
        <w:rPr>
          <w:rFonts w:ascii="Times New Roman" w:hAnsi="Times New Roman" w:cs="Times New Roman"/>
          <w:sz w:val="24"/>
          <w:szCs w:val="24"/>
        </w:rPr>
        <w:t xml:space="preserve">: </w:t>
      </w:r>
      <w:r w:rsidRPr="00A03732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Муниципальное бюджетное общеобразовательное учреждение «Начальная школа-детский сад «Лучик» для обучающихся с ограниченными возможностями здоровья» города Реутов Московской области.</w:t>
      </w:r>
    </w:p>
    <w:p w:rsidR="00A03732" w:rsidRPr="00A03732" w:rsidRDefault="00A03732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ECB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 </w:t>
      </w:r>
      <w:r w:rsidR="001A4ECB">
        <w:rPr>
          <w:rFonts w:ascii="Times New Roman" w:hAnsi="Times New Roman" w:cs="Times New Roman"/>
          <w:b/>
          <w:sz w:val="24"/>
          <w:szCs w:val="24"/>
        </w:rPr>
        <w:t>у</w:t>
      </w:r>
      <w:r w:rsidRPr="001A4ECB">
        <w:rPr>
          <w:rFonts w:ascii="Times New Roman" w:hAnsi="Times New Roman" w:cs="Times New Roman"/>
          <w:b/>
          <w:sz w:val="24"/>
          <w:szCs w:val="24"/>
        </w:rPr>
        <w:t>чреждения</w:t>
      </w:r>
      <w:r w:rsidRPr="00A03732">
        <w:rPr>
          <w:rFonts w:ascii="Times New Roman" w:hAnsi="Times New Roman" w:cs="Times New Roman"/>
          <w:sz w:val="24"/>
          <w:szCs w:val="24"/>
        </w:rPr>
        <w:t xml:space="preserve">: </w:t>
      </w:r>
      <w:r w:rsidRPr="00A03732">
        <w:rPr>
          <w:rFonts w:ascii="Times New Roman" w:hAnsi="Times New Roman" w:cs="Times New Roman"/>
          <w:sz w:val="24"/>
          <w:szCs w:val="24"/>
          <w:u w:val="single"/>
        </w:rPr>
        <w:t>МБОУ «Начальная школа-детский сад «Лучик».</w:t>
      </w:r>
    </w:p>
    <w:p w:rsidR="00A03732" w:rsidRDefault="00A03732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03732">
        <w:rPr>
          <w:rFonts w:ascii="Times New Roman" w:hAnsi="Times New Roman" w:cs="Times New Roman"/>
          <w:sz w:val="24"/>
          <w:szCs w:val="24"/>
        </w:rPr>
        <w:t xml:space="preserve">В Учреждении образовательная деятельность осуществляется на </w:t>
      </w:r>
      <w:hyperlink r:id="rId11" w:history="1">
        <w:r w:rsidRPr="00A03732">
          <w:rPr>
            <w:rFonts w:ascii="Times New Roman" w:hAnsi="Times New Roman" w:cs="Times New Roman"/>
            <w:sz w:val="24"/>
            <w:szCs w:val="24"/>
          </w:rPr>
          <w:t>государственном языке</w:t>
        </w:r>
      </w:hyperlink>
      <w:r w:rsidRPr="00A0373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0373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A03732" w:rsidRDefault="001A4ECB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="00A03732" w:rsidRPr="00A03732">
        <w:rPr>
          <w:rFonts w:ascii="Times New Roman" w:hAnsi="Times New Roman" w:cs="Times New Roman"/>
          <w:sz w:val="24"/>
          <w:szCs w:val="24"/>
        </w:rPr>
        <w:t>Учредителем и собственником имущества Учреждения является муниципальное образование «Городской округ Реутов Московской области». Функции и полномочия Учредителя учреждения в пределах компетенции, установленной федеральным законодательством, законами Московской области и нормативно-правовыми актами органов местного самоуправления, осуществляет Управление образования Адм</w:t>
      </w:r>
      <w:r w:rsidR="00A03732">
        <w:rPr>
          <w:rFonts w:ascii="Times New Roman" w:hAnsi="Times New Roman" w:cs="Times New Roman"/>
          <w:sz w:val="24"/>
          <w:szCs w:val="24"/>
        </w:rPr>
        <w:t>инистрации города Реутов</w:t>
      </w:r>
      <w:r w:rsidR="00A03732" w:rsidRPr="00A03732">
        <w:rPr>
          <w:rFonts w:ascii="Times New Roman" w:hAnsi="Times New Roman" w:cs="Times New Roman"/>
          <w:sz w:val="24"/>
          <w:szCs w:val="24"/>
        </w:rPr>
        <w:t>.</w:t>
      </w:r>
    </w:p>
    <w:p w:rsidR="001A4ECB" w:rsidRDefault="001A4ECB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Лицензия: </w:t>
      </w:r>
      <w:r>
        <w:rPr>
          <w:rFonts w:ascii="Times New Roman" w:hAnsi="Times New Roman" w:cs="Times New Roman"/>
          <w:sz w:val="24"/>
          <w:szCs w:val="24"/>
        </w:rPr>
        <w:t>серия 50 Л 01 № 0007763 регистрационный номер 75883 от 09 июня 2016 года (бессрочно)</w:t>
      </w:r>
    </w:p>
    <w:p w:rsidR="001A4ECB" w:rsidRDefault="001A4ECB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: серия 50 А 01 № 0001501 регистрационный номер 4192 от 05 июня 2017 года ( срок действия до 11 декабря 2025 г.)</w:t>
      </w:r>
    </w:p>
    <w:p w:rsidR="001A4ECB" w:rsidRDefault="001A4ECB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ECB">
        <w:rPr>
          <w:rFonts w:ascii="Times New Roman" w:hAnsi="Times New Roman" w:cs="Times New Roman"/>
          <w:b/>
          <w:sz w:val="24"/>
          <w:szCs w:val="24"/>
        </w:rPr>
        <w:lastRenderedPageBreak/>
        <w:t>Юридический 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143966, Московская область, г. Реутов, ул. Победы, д. 7а</w:t>
      </w:r>
    </w:p>
    <w:p w:rsidR="001A4ECB" w:rsidRDefault="001A4ECB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(495)528-35-19</w:t>
      </w:r>
    </w:p>
    <w:p w:rsidR="001A4ECB" w:rsidRPr="001A4ECB" w:rsidRDefault="001A4ECB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</w:t>
      </w:r>
      <w:r w:rsidR="00A172CF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почты: </w:t>
      </w:r>
      <w:hyperlink r:id="rId12" w:history="1">
        <w:r w:rsidRPr="00756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reutov</w:t>
        </w:r>
        <w:r w:rsidRPr="007563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56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luchik</w:t>
        </w:r>
        <w:r w:rsidRPr="0075633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56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A4E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56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A4ECB" w:rsidRPr="004D4BD5" w:rsidRDefault="00A172CF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Сайт:</w:t>
      </w:r>
      <w:r w:rsidRPr="00A172CF">
        <w:rPr>
          <w:rFonts w:ascii="Times New Roman" w:hAnsi="Times New Roman" w:cs="Times New Roman"/>
          <w:sz w:val="24"/>
          <w:szCs w:val="24"/>
        </w:rPr>
        <w:t xml:space="preserve"> </w:t>
      </w:r>
      <w:r w:rsidRPr="00A172CF">
        <w:rPr>
          <w:rFonts w:ascii="Times New Roman" w:hAnsi="Times New Roman" w:cs="Times New Roman"/>
          <w:sz w:val="24"/>
          <w:szCs w:val="24"/>
          <w:u w:val="single"/>
          <w:lang w:val="en-US"/>
        </w:rPr>
        <w:t>luchik</w:t>
      </w:r>
      <w:r w:rsidRPr="00A172C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172CF">
        <w:rPr>
          <w:rFonts w:ascii="Times New Roman" w:hAnsi="Times New Roman" w:cs="Times New Roman"/>
          <w:sz w:val="24"/>
          <w:szCs w:val="24"/>
          <w:u w:val="single"/>
          <w:lang w:val="en-US"/>
        </w:rPr>
        <w:t>reutov</w:t>
      </w:r>
      <w:r w:rsidRPr="00A172C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172CF">
        <w:rPr>
          <w:rFonts w:ascii="Times New Roman" w:hAnsi="Times New Roman" w:cs="Times New Roman"/>
          <w:sz w:val="24"/>
          <w:szCs w:val="24"/>
          <w:u w:val="single"/>
          <w:lang w:val="en-US"/>
        </w:rPr>
        <w:t>siteedu</w:t>
      </w:r>
      <w:r w:rsidRPr="00A172C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172C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A172CF" w:rsidRPr="004D4BD5" w:rsidRDefault="00A172CF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72CF" w:rsidRDefault="00A172CF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</w:t>
      </w:r>
      <w:r w:rsidR="00714F40">
        <w:rPr>
          <w:rFonts w:ascii="Times New Roman" w:hAnsi="Times New Roman" w:cs="Times New Roman"/>
          <w:b/>
          <w:sz w:val="24"/>
          <w:szCs w:val="24"/>
        </w:rPr>
        <w:t xml:space="preserve"> деятельности организации</w:t>
      </w:r>
    </w:p>
    <w:p w:rsidR="00714F40" w:rsidRDefault="00714F40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документов на право ведения образовательной деятельности:</w:t>
      </w:r>
    </w:p>
    <w:p w:rsidR="00714F40" w:rsidRDefault="00714F40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40">
        <w:rPr>
          <w:rFonts w:ascii="Times New Roman" w:hAnsi="Times New Roman" w:cs="Times New Roman"/>
          <w:sz w:val="24"/>
          <w:szCs w:val="24"/>
        </w:rPr>
        <w:t>МБОУ «Начальная школа-детский сад «Лучик» осуществляет образовательн</w:t>
      </w:r>
      <w:r>
        <w:rPr>
          <w:rFonts w:ascii="Times New Roman" w:hAnsi="Times New Roman" w:cs="Times New Roman"/>
          <w:sz w:val="24"/>
          <w:szCs w:val="24"/>
        </w:rPr>
        <w:t>ую деятельность на основании следующих документов:</w:t>
      </w:r>
    </w:p>
    <w:p w:rsidR="00714F40" w:rsidRDefault="00714F40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Лицензиея на осуществление образовательной деятельности, выданной Министерством образования Московской области (серия 50 Л 01 № 0007763 регистрационный номер 75883 от 09 июня 2016 года (бессрочно)</w:t>
      </w:r>
    </w:p>
    <w:p w:rsidR="00714F40" w:rsidRDefault="00714F40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государственной аккредитации (серия 50 А 01 № 0001501 регистрационный номер 4192 от 05 июня 2017 года ( срок действия до 11 декабря 2025 г.)</w:t>
      </w:r>
    </w:p>
    <w:p w:rsidR="00714F40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714F40">
        <w:rPr>
          <w:rFonts w:ascii="Times New Roman" w:hAnsi="Times New Roman" w:cs="Times New Roman"/>
          <w:sz w:val="24"/>
          <w:szCs w:val="24"/>
        </w:rPr>
        <w:t>ист записи Единого государственного реестра юридических лиц от 17.12.2015г.</w:t>
      </w:r>
    </w:p>
    <w:p w:rsidR="00714F40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№50.01.05.000.М.000121.04.10 от 23.04.2010</w:t>
      </w:r>
    </w:p>
    <w:p w:rsidR="00393134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МБОУ «Начальная школа-детский сад «Лучик», утвержденный приказом Начальника Управления образования Администрации города Реутов № 286-ОД от 08 декабря 2015г.</w:t>
      </w:r>
    </w:p>
    <w:p w:rsidR="00393134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программы, утвержденные 31.08.2016г.</w:t>
      </w:r>
    </w:p>
    <w:p w:rsidR="00393134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план, утвержденный 31.08.2016г.</w:t>
      </w:r>
    </w:p>
    <w:p w:rsidR="00393134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134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локальных актов:</w:t>
      </w:r>
    </w:p>
    <w:p w:rsidR="00393134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МБОУ «Начальная школа-детский сад «Лучик» осуществляется на основании следующих локальных актов: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801"/>
      </w:tblGrid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D46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810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азвание локального нормативного акта,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161"/>
            <w:bookmarkEnd w:id="1"/>
            <w:r w:rsidRPr="00810EB3">
              <w:rPr>
                <w:rFonts w:ascii="Times New Roman" w:hAnsi="Times New Roman"/>
                <w:b/>
                <w:bCs/>
                <w:sz w:val="24"/>
                <w:szCs w:val="24"/>
              </w:rPr>
              <w:t>Правовые основания наличия в образовательной организации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2" w:name="286"/>
            <w:bookmarkEnd w:id="2"/>
            <w:r w:rsidRPr="00810EB3">
              <w:rPr>
                <w:rFonts w:ascii="Times New Roman" w:hAnsi="Times New Roman"/>
                <w:b/>
                <w:bCs/>
                <w:sz w:val="24"/>
                <w:szCs w:val="24"/>
              </w:rPr>
              <w:t>Локальные нормативные акты, регламентирующие управление образовательной организацией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1F03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810EB3" w:rsidRDefault="00801F03" w:rsidP="00D46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общеобразовательном учреждении</w:t>
            </w:r>
          </w:p>
        </w:tc>
        <w:tc>
          <w:tcPr>
            <w:tcW w:w="0" w:type="auto"/>
            <w:vMerge w:val="restart"/>
            <w:vAlign w:val="center"/>
          </w:tcPr>
          <w:p w:rsidR="00801F03" w:rsidRPr="00810EB3" w:rsidRDefault="00A25E73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01F03"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Часть 4</w:t>
              </w:r>
            </w:hyperlink>
            <w:r w:rsidR="00801F03" w:rsidRPr="00810EB3">
              <w:rPr>
                <w:rFonts w:ascii="Times New Roman" w:hAnsi="Times New Roman"/>
                <w:sz w:val="24"/>
                <w:szCs w:val="24"/>
              </w:rPr>
              <w:t xml:space="preserve"> ст. 26 Федерального закона от 29.12.2012 № 273-ФЗ "Об образовании в Российской Федерации" (далее – Федеральный закон "Об образовании в Российской Федерации"), Федеральные государственные образовательные стандарты общего образования</w:t>
            </w:r>
          </w:p>
        </w:tc>
      </w:tr>
      <w:tr w:rsidR="00801F03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810EB3" w:rsidRDefault="00801F03" w:rsidP="00D46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3" w:name="42"/>
            <w:bookmarkEnd w:id="3"/>
            <w:r w:rsidRPr="00810EB3">
              <w:rPr>
                <w:rFonts w:ascii="Times New Roman" w:hAnsi="Times New Roman"/>
                <w:sz w:val="24"/>
                <w:szCs w:val="24"/>
              </w:rPr>
              <w:t xml:space="preserve">Положение об общем собрании </w:t>
            </w:r>
          </w:p>
        </w:tc>
        <w:tc>
          <w:tcPr>
            <w:tcW w:w="0" w:type="auto"/>
            <w:vMerge/>
            <w:vAlign w:val="center"/>
          </w:tcPr>
          <w:p w:rsidR="00801F03" w:rsidRPr="00810EB3" w:rsidRDefault="00801F03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4" w:name="190"/>
            <w:bookmarkEnd w:id="4"/>
          </w:p>
        </w:tc>
      </w:tr>
      <w:tr w:rsidR="00801F03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810EB3" w:rsidRDefault="00801F03" w:rsidP="00D46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родительском комитете школы</w:t>
            </w:r>
          </w:p>
        </w:tc>
        <w:tc>
          <w:tcPr>
            <w:tcW w:w="0" w:type="auto"/>
            <w:vMerge/>
            <w:vAlign w:val="center"/>
          </w:tcPr>
          <w:p w:rsidR="00801F03" w:rsidRPr="00810EB3" w:rsidRDefault="00801F03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03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810EB3" w:rsidRDefault="00801F03" w:rsidP="00D46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5" w:name="225"/>
            <w:bookmarkEnd w:id="5"/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Положение об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Общественном совете</w:t>
            </w:r>
          </w:p>
        </w:tc>
        <w:tc>
          <w:tcPr>
            <w:tcW w:w="0" w:type="auto"/>
            <w:vMerge/>
            <w:vAlign w:val="center"/>
          </w:tcPr>
          <w:p w:rsidR="00801F03" w:rsidRPr="00810EB3" w:rsidRDefault="00801F03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6" w:name="88"/>
      <w:bookmarkEnd w:id="6"/>
      <w:tr w:rsidR="00801F03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810EB3" w:rsidRDefault="00801F03" w:rsidP="00D46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Положение о педагогическом совете 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801F03" w:rsidRPr="00810EB3" w:rsidRDefault="00801F03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7" w:name="94"/>
            <w:bookmarkStart w:id="8" w:name="233"/>
            <w:bookmarkEnd w:id="7"/>
            <w:bookmarkEnd w:id="8"/>
            <w:r w:rsidRPr="00810EB3">
              <w:rPr>
                <w:rFonts w:ascii="Times New Roman" w:hAnsi="Times New Roman"/>
                <w:b/>
                <w:bCs/>
                <w:sz w:val="24"/>
                <w:szCs w:val="24"/>
              </w:rPr>
              <w:t>Локальные нормативные акты, регламентирующие организационные аспекты деятельности образовательной организации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D46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9" w:name="135"/>
            <w:bookmarkEnd w:id="9"/>
            <w:r w:rsidRPr="00810E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приема обучающихся в </w:t>
            </w:r>
          </w:p>
        </w:tc>
        <w:bookmarkStart w:id="10" w:name="248"/>
        <w:bookmarkEnd w:id="10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Пункт. 8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28, </w:t>
            </w:r>
            <w:hyperlink r:id="rId14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2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30, </w:t>
            </w:r>
            <w:hyperlink r:id="rId15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9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55, </w:t>
            </w:r>
            <w:hyperlink r:id="rId16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5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55 Федерального закона "Об образовании в Российской Федерации", письмо Минобрнауки России от 01.04.2013 </w:t>
            </w:r>
            <w:hyperlink r:id="rId17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№ ИР-170/17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«О Федеральном законе "Об образовании в Российской Федерации"» (далее – Приложение к рекомендациям письма № ИР-170/17)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D46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1" w:name="145"/>
            <w:bookmarkEnd w:id="11"/>
            <w:r w:rsidRPr="00810EB3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обучающихся </w:t>
            </w:r>
          </w:p>
        </w:tc>
        <w:bookmarkStart w:id="12" w:name="180"/>
        <w:bookmarkEnd w:id="12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1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28, </w:t>
            </w:r>
            <w:hyperlink r:id="rId18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2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30, </w:t>
            </w:r>
            <w:hyperlink r:id="rId19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2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55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D46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3" w:name="24"/>
            <w:bookmarkEnd w:id="13"/>
            <w:r w:rsidRPr="00810EB3">
              <w:rPr>
                <w:rFonts w:ascii="Times New Roman" w:hAnsi="Times New Roman"/>
                <w:sz w:val="24"/>
                <w:szCs w:val="24"/>
              </w:rPr>
              <w:t>Правила 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треннего трудового распорядка </w:t>
            </w:r>
          </w:p>
        </w:tc>
        <w:bookmarkStart w:id="14" w:name="151"/>
        <w:bookmarkEnd w:id="14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Статья 100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от 30.12.2001 № 197-ФЗ, </w:t>
            </w:r>
            <w:hyperlink r:id="rId20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7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47 Федерального закона "Об образовании в Российской Федерации", </w:t>
            </w:r>
            <w:hyperlink r:id="rId21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п. 19.34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5" w:name="53"/>
            <w:bookmarkEnd w:id="15"/>
            <w:r w:rsidRPr="00810EB3">
              <w:rPr>
                <w:rFonts w:ascii="Times New Roman" w:hAnsi="Times New Roman"/>
                <w:sz w:val="24"/>
                <w:szCs w:val="24"/>
              </w:rPr>
              <w:t>Положение о порядке и основаниях перевода, отчисления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восстановления обучающихся </w:t>
            </w:r>
          </w:p>
        </w:tc>
        <w:bookmarkStart w:id="16" w:name="241"/>
        <w:bookmarkEnd w:id="16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ч. 2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30, </w:t>
            </w:r>
            <w:hyperlink r:id="rId22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2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62 Федерального закона "Об образовании в Российской Федерации", </w:t>
            </w:r>
            <w:hyperlink r:id="rId23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п. 19.34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7" w:name="159"/>
            <w:bookmarkEnd w:id="17"/>
            <w:r w:rsidRPr="00810EB3"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школьной форме обучающихся </w:t>
            </w:r>
          </w:p>
        </w:tc>
        <w:bookmarkStart w:id="18" w:name="52"/>
        <w:bookmarkEnd w:id="18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18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9" w:name="228"/>
            <w:bookmarkEnd w:id="19"/>
            <w:r w:rsidRPr="00810EB3">
              <w:rPr>
                <w:rFonts w:ascii="Times New Roman" w:hAnsi="Times New Roman"/>
                <w:sz w:val="24"/>
                <w:szCs w:val="24"/>
              </w:rPr>
              <w:t>Порядок пользов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объектами инфраструктуры 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(в т. ч. лечебно-оздоровительной инфраструктурой, объектами культуры и объектами спорта)</w:t>
            </w:r>
          </w:p>
        </w:tc>
        <w:bookmarkStart w:id="20" w:name="46"/>
        <w:bookmarkEnd w:id="20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21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1 ст. 34 Федерального закона "Об образовании в Российской Федерации", </w:t>
            </w:r>
            <w:hyperlink r:id="rId24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п. 19.34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21" w:name="252"/>
            <w:bookmarkEnd w:id="21"/>
            <w:r w:rsidRPr="00810EB3">
              <w:rPr>
                <w:rFonts w:ascii="Times New Roman" w:hAnsi="Times New Roman"/>
                <w:sz w:val="24"/>
                <w:szCs w:val="24"/>
              </w:rPr>
              <w:t>Порядок ознакомления с документами ОО, в т. ч. поступающих в нее лиц</w:t>
            </w:r>
          </w:p>
        </w:tc>
        <w:bookmarkStart w:id="22" w:name="127"/>
        <w:bookmarkEnd w:id="22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18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1 ст. 34, </w:t>
            </w:r>
            <w:hyperlink r:id="rId25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2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55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23" w:name="144"/>
            <w:bookmarkStart w:id="24" w:name="226"/>
            <w:bookmarkEnd w:id="23"/>
            <w:bookmarkEnd w:id="24"/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</w:t>
            </w:r>
          </w:p>
        </w:tc>
        <w:bookmarkStart w:id="25" w:name="58"/>
        <w:bookmarkEnd w:id="25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4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26" w:name="156"/>
            <w:bookmarkEnd w:id="26"/>
            <w:r>
              <w:rPr>
                <w:rFonts w:ascii="Times New Roman" w:hAnsi="Times New Roman"/>
                <w:sz w:val="24"/>
                <w:szCs w:val="24"/>
              </w:rPr>
              <w:t xml:space="preserve">Программа развития 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, приказы "О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разработке Программы развития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>", "Об у</w:t>
            </w:r>
            <w:r>
              <w:rPr>
                <w:rFonts w:ascii="Times New Roman" w:hAnsi="Times New Roman"/>
                <w:sz w:val="24"/>
                <w:szCs w:val="24"/>
              </w:rPr>
              <w:t>тверждении Программы развития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bookmarkStart w:id="27" w:name="6"/>
        <w:bookmarkEnd w:id="27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7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28" w:name="214"/>
            <w:bookmarkEnd w:id="28"/>
            <w:r w:rsidRPr="00810EB3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ежегодного отчета о поступлении и расходовании финанс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овых и материальных средств </w:t>
            </w:r>
          </w:p>
        </w:tc>
        <w:bookmarkStart w:id="29" w:name="260"/>
        <w:bookmarkEnd w:id="29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3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30" w:name="162"/>
            <w:bookmarkEnd w:id="30"/>
            <w:r w:rsidRPr="00810EB3">
              <w:rPr>
                <w:rFonts w:ascii="Times New Roman" w:hAnsi="Times New Roman"/>
                <w:sz w:val="24"/>
                <w:szCs w:val="24"/>
              </w:rPr>
              <w:t xml:space="preserve">Порядок 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самообследования </w:t>
            </w:r>
          </w:p>
        </w:tc>
        <w:bookmarkStart w:id="31" w:name="211"/>
        <w:bookmarkEnd w:id="31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Пункты 3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13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28, </w:t>
            </w:r>
            <w:hyperlink r:id="rId27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п. 3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2 ст. 29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32" w:name="160"/>
            <w:bookmarkEnd w:id="32"/>
            <w:r w:rsidRPr="00810EB3">
              <w:rPr>
                <w:rFonts w:ascii="Times New Roman" w:hAnsi="Times New Roman"/>
                <w:b/>
                <w:bCs/>
                <w:sz w:val="24"/>
                <w:szCs w:val="24"/>
              </w:rPr>
              <w:t>Локальные нормативные акты, регламентирующие особенности организации образовательного процесса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1F03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810EB3" w:rsidRDefault="00801F03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33" w:name="282"/>
            <w:bookmarkEnd w:id="33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о формах обучения </w:t>
            </w:r>
          </w:p>
        </w:tc>
        <w:bookmarkStart w:id="34" w:name="172"/>
        <w:bookmarkEnd w:id="34"/>
        <w:tc>
          <w:tcPr>
            <w:tcW w:w="0" w:type="auto"/>
            <w:vMerge w:val="restart"/>
            <w:vAlign w:val="center"/>
          </w:tcPr>
          <w:p w:rsidR="00801F03" w:rsidRPr="00810EB3" w:rsidRDefault="00801F03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Статья. 17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>, ч. 3 ст. 44 Федерального закона "Об образовании в Российской Федерации"</w:t>
            </w:r>
          </w:p>
        </w:tc>
      </w:tr>
      <w:tr w:rsidR="00801F03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Default="00801F03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адаптированной рабочей программе для детей с ограниченными возможностями здоровья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801F03" w:rsidRPr="00810EB3" w:rsidRDefault="00801F03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D46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35" w:name="219"/>
            <w:bookmarkEnd w:id="35"/>
            <w:r w:rsidRPr="00810EB3">
              <w:rPr>
                <w:rFonts w:ascii="Times New Roman" w:hAnsi="Times New Roman"/>
                <w:sz w:val="24"/>
                <w:szCs w:val="24"/>
              </w:rPr>
              <w:t>Локальный а</w:t>
            </w:r>
            <w:r>
              <w:rPr>
                <w:rFonts w:ascii="Times New Roman" w:hAnsi="Times New Roman"/>
                <w:sz w:val="24"/>
                <w:szCs w:val="24"/>
              </w:rPr>
              <w:t>кт, устанавливающий язык образования организации</w:t>
            </w:r>
          </w:p>
        </w:tc>
        <w:bookmarkStart w:id="36" w:name="74"/>
        <w:bookmarkEnd w:id="36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Часть 6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14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D46B44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37" w:name="280"/>
            <w:bookmarkEnd w:id="37"/>
            <w:r w:rsidRPr="00D46B44">
              <w:rPr>
                <w:rFonts w:ascii="Times New Roman" w:hAnsi="Times New Roman"/>
                <w:sz w:val="24"/>
                <w:szCs w:val="24"/>
              </w:rPr>
              <w:t xml:space="preserve">Положение об индивидуальном учебном плане </w:t>
            </w:r>
          </w:p>
        </w:tc>
        <w:bookmarkStart w:id="38" w:name="125"/>
        <w:bookmarkEnd w:id="38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3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1 ст. 34 Федерального закона "Об образовании в Российской Федерации", </w:t>
            </w:r>
            <w:hyperlink r:id="rId28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19.34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39" w:name="114"/>
            <w:bookmarkStart w:id="40" w:name="149"/>
            <w:bookmarkStart w:id="41" w:name="275"/>
            <w:bookmarkEnd w:id="39"/>
            <w:bookmarkEnd w:id="40"/>
            <w:bookmarkEnd w:id="41"/>
            <w:r w:rsidRPr="00810EB3">
              <w:rPr>
                <w:rFonts w:ascii="Times New Roman" w:hAnsi="Times New Roman"/>
                <w:b/>
                <w:bCs/>
                <w:sz w:val="24"/>
                <w:szCs w:val="24"/>
              </w:rPr>
              <w:t>Локальные нормативные акты, регламентирующие оценку и учет образовательных достижений обучающихся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42" w:name="267"/>
            <w:bookmarkEnd w:id="42"/>
            <w:r w:rsidRPr="00810EB3">
              <w:rPr>
                <w:rFonts w:ascii="Times New Roman" w:hAnsi="Times New Roman"/>
                <w:sz w:val="24"/>
                <w:szCs w:val="24"/>
              </w:rPr>
              <w:t xml:space="preserve">Положение о внутренней системе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качества образования </w:t>
            </w:r>
          </w:p>
        </w:tc>
        <w:bookmarkStart w:id="43" w:name="21"/>
        <w:bookmarkEnd w:id="43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13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3, </w:t>
            </w:r>
            <w:hyperlink r:id="rId29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7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44" w:name="120"/>
            <w:bookmarkEnd w:id="44"/>
            <w:r w:rsidRPr="00810EB3">
              <w:rPr>
                <w:rFonts w:ascii="Times New Roman" w:hAnsi="Times New Roman"/>
                <w:sz w:val="24"/>
                <w:szCs w:val="24"/>
              </w:rPr>
              <w:t>Положение об индивидуальном учете результатов освоения обучающими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образовательных программ </w:t>
            </w:r>
          </w:p>
        </w:tc>
        <w:bookmarkStart w:id="45" w:name="59"/>
        <w:bookmarkEnd w:id="45"/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11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46" w:name="167"/>
            <w:bookmarkEnd w:id="46"/>
            <w:r w:rsidRPr="00810EB3">
              <w:rPr>
                <w:rFonts w:ascii="Times New Roman" w:hAnsi="Times New Roman"/>
                <w:sz w:val="24"/>
                <w:szCs w:val="24"/>
              </w:rPr>
              <w:t>Положение о портфеле/пор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тфолио достижений обучающихся 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D46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47" w:name="147"/>
            <w:bookmarkEnd w:id="47"/>
            <w:r w:rsidRPr="00810EB3">
              <w:rPr>
                <w:rFonts w:ascii="Times New Roman" w:hAnsi="Times New Roman"/>
                <w:sz w:val="24"/>
                <w:szCs w:val="24"/>
              </w:rPr>
              <w:t>Положение о формах, периодичности, порядке текущего контроля успеваемости и промежуто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чной аттестации обучающихся </w:t>
            </w:r>
          </w:p>
        </w:tc>
        <w:bookmarkStart w:id="48" w:name="143"/>
        <w:bookmarkEnd w:id="48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Часть 3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17, </w:t>
            </w:r>
            <w:hyperlink r:id="rId30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п. 10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28, </w:t>
            </w:r>
            <w:hyperlink r:id="rId31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3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34, </w:t>
            </w:r>
            <w:hyperlink r:id="rId32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1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58 Федерального закона "Об образовании в Российской Федерации", </w:t>
            </w:r>
            <w:hyperlink r:id="rId33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п. 19.34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ИР-170/17, Федеральные государственные образовательные стандарты общего образования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D46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49" w:name="232"/>
            <w:bookmarkEnd w:id="49"/>
            <w:r w:rsidRPr="00810EB3">
              <w:rPr>
                <w:rFonts w:ascii="Times New Roman" w:hAnsi="Times New Roman"/>
                <w:sz w:val="24"/>
                <w:szCs w:val="24"/>
              </w:rPr>
              <w:t>Порядок хранения в архивах  на бумажных и/или электронных носителях результатов освоения обучающимися образовательных программ</w:t>
            </w:r>
          </w:p>
        </w:tc>
        <w:bookmarkStart w:id="50" w:name="50"/>
        <w:bookmarkEnd w:id="50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п. 11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rHeight w:val="1239"/>
          <w:tblCellSpacing w:w="6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51" w:name="243"/>
            <w:bookmarkStart w:id="52" w:name="133"/>
            <w:bookmarkStart w:id="53" w:name="115"/>
            <w:bookmarkEnd w:id="51"/>
            <w:bookmarkEnd w:id="52"/>
            <w:bookmarkEnd w:id="53"/>
            <w:r w:rsidRPr="00810EB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риказ утверждающий форму справки об обучении </w:t>
            </w:r>
          </w:p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54" w:name="257"/>
        <w:bookmarkEnd w:id="54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Часть 12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60 Федерального закона "Об образовании в Российской Федерации", </w:t>
            </w:r>
            <w:hyperlink r:id="rId34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п. 19.34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Рекомендации письма № ИР-170/17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55" w:name="258"/>
            <w:bookmarkEnd w:id="55"/>
            <w:r w:rsidRPr="00810EB3">
              <w:rPr>
                <w:rFonts w:ascii="Times New Roman" w:hAnsi="Times New Roman"/>
                <w:b/>
                <w:bCs/>
                <w:sz w:val="24"/>
                <w:szCs w:val="24"/>
              </w:rPr>
              <w:t>Локальные нормативные акты, регламентирующие условия реализации образовательных программ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801F03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56" w:name="193"/>
            <w:bookmarkStart w:id="57" w:name="155"/>
            <w:bookmarkStart w:id="58" w:name="263"/>
            <w:bookmarkEnd w:id="56"/>
            <w:bookmarkEnd w:id="57"/>
            <w:bookmarkEnd w:id="58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об учебном кабинете </w:t>
            </w:r>
          </w:p>
        </w:tc>
        <w:bookmarkStart w:id="59" w:name="8"/>
        <w:bookmarkEnd w:id="59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2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60" w:name="30"/>
            <w:bookmarkEnd w:id="60"/>
            <w:r w:rsidRPr="00810EB3">
              <w:rPr>
                <w:rFonts w:ascii="Times New Roman" w:hAnsi="Times New Roman"/>
                <w:sz w:val="24"/>
                <w:szCs w:val="24"/>
              </w:rPr>
              <w:t>Порядок выбора</w:t>
            </w:r>
            <w:r w:rsidR="00801F03">
              <w:rPr>
                <w:rFonts w:ascii="Times New Roman" w:hAnsi="Times New Roman"/>
                <w:sz w:val="24"/>
                <w:szCs w:val="24"/>
              </w:rPr>
              <w:t xml:space="preserve"> учебников, учебных пособий в </w:t>
            </w:r>
          </w:p>
        </w:tc>
        <w:bookmarkStart w:id="61" w:name="131"/>
        <w:bookmarkEnd w:id="61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9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28, </w:t>
            </w:r>
            <w:hyperlink r:id="rId35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п. 5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47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62" w:name="75"/>
            <w:bookmarkStart w:id="63" w:name="3"/>
            <w:bookmarkEnd w:id="62"/>
            <w:bookmarkEnd w:id="63"/>
            <w:r w:rsidRPr="00810EB3">
              <w:rPr>
                <w:rFonts w:ascii="Times New Roman" w:hAnsi="Times New Roman"/>
                <w:b/>
                <w:bCs/>
                <w:sz w:val="24"/>
                <w:szCs w:val="24"/>
              </w:rPr>
              <w:t>Локальные нормативные акты, регламентирующие права, обязанности и ответственность работников образовательной организации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64" w:name="240"/>
            <w:bookmarkEnd w:id="64"/>
            <w:r w:rsidRPr="00810EB3">
              <w:rPr>
                <w:rFonts w:ascii="Times New Roman" w:hAnsi="Times New Roman"/>
                <w:sz w:val="24"/>
                <w:szCs w:val="24"/>
              </w:rPr>
              <w:t>Положение о профессиональной эт</w:t>
            </w:r>
            <w:r w:rsidR="00801F03">
              <w:rPr>
                <w:rFonts w:ascii="Times New Roman" w:hAnsi="Times New Roman"/>
                <w:sz w:val="24"/>
                <w:szCs w:val="24"/>
              </w:rPr>
              <w:t>ике педагогических работнико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(Кодекс профессиональной этики)</w:t>
            </w:r>
          </w:p>
        </w:tc>
        <w:bookmarkStart w:id="65" w:name="179"/>
        <w:bookmarkEnd w:id="65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Часть 4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47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66" w:name="153"/>
            <w:bookmarkEnd w:id="66"/>
            <w:r w:rsidRPr="00810EB3">
              <w:rPr>
                <w:rFonts w:ascii="Times New Roman" w:hAnsi="Times New Roman"/>
                <w:sz w:val="24"/>
                <w:szCs w:val="24"/>
              </w:rPr>
              <w:t>Порядок доступа работников ОО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  <w:bookmarkStart w:id="67" w:name="128"/>
        <w:bookmarkEnd w:id="67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7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47 Федерального закона "Об образовании в Российской Федерации", </w:t>
            </w:r>
            <w:hyperlink r:id="rId36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п. 19.34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68" w:name="212"/>
            <w:bookmarkEnd w:id="68"/>
            <w:r w:rsidRPr="00810EB3">
              <w:rPr>
                <w:rFonts w:ascii="Times New Roman" w:hAnsi="Times New Roman"/>
                <w:sz w:val="24"/>
                <w:szCs w:val="24"/>
              </w:rPr>
              <w:t>Порядок бесплатного пользования образовательными, методическими и научными усл</w:t>
            </w:r>
            <w:r w:rsidR="00801F03">
              <w:rPr>
                <w:rFonts w:ascii="Times New Roman" w:hAnsi="Times New Roman"/>
                <w:sz w:val="24"/>
                <w:szCs w:val="24"/>
              </w:rPr>
              <w:t xml:space="preserve">угами организации работниками </w:t>
            </w:r>
          </w:p>
        </w:tc>
        <w:bookmarkStart w:id="69" w:name="273"/>
        <w:bookmarkEnd w:id="69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8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47 Федерального закона "Об образовании в Российской Федерации", </w:t>
            </w:r>
            <w:hyperlink r:id="rId37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п. 19.34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70" w:name="285"/>
            <w:bookmarkEnd w:id="70"/>
            <w:r w:rsidRPr="00810EB3">
              <w:rPr>
                <w:rFonts w:ascii="Times New Roman" w:hAnsi="Times New Roman"/>
                <w:sz w:val="24"/>
                <w:szCs w:val="24"/>
              </w:rPr>
              <w:t>Положение о режиме рабочего времени</w:t>
            </w:r>
            <w:r w:rsidR="00801F03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</w:t>
            </w:r>
          </w:p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71" w:name="90"/>
        <w:bookmarkEnd w:id="71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Часть 6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47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72" w:name="239"/>
            <w:bookmarkEnd w:id="72"/>
            <w:r w:rsidRPr="00810EB3">
              <w:rPr>
                <w:rFonts w:ascii="Times New Roman" w:hAnsi="Times New Roman"/>
                <w:sz w:val="24"/>
                <w:szCs w:val="24"/>
              </w:rPr>
              <w:t>Положение о порядке организации и проведения аттестации педагогических работников на соотве</w:t>
            </w:r>
            <w:r w:rsidR="00801F03">
              <w:rPr>
                <w:rFonts w:ascii="Times New Roman" w:hAnsi="Times New Roman"/>
                <w:sz w:val="24"/>
                <w:szCs w:val="24"/>
              </w:rPr>
              <w:t xml:space="preserve">тствие занимаемой должности </w:t>
            </w:r>
          </w:p>
        </w:tc>
        <w:bookmarkStart w:id="73" w:name="272"/>
        <w:bookmarkEnd w:id="73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8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1 ст. 48, </w:t>
            </w:r>
            <w:hyperlink r:id="rId38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2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49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74" w:name="157"/>
            <w:bookmarkEnd w:id="74"/>
            <w:r w:rsidRPr="00810EB3">
              <w:rPr>
                <w:rFonts w:ascii="Times New Roman" w:hAnsi="Times New Roman"/>
                <w:sz w:val="24"/>
                <w:szCs w:val="24"/>
              </w:rPr>
              <w:t>Положение о профессиональной переподготовке и повышении квалифика</w:t>
            </w:r>
            <w:r w:rsidR="00801F03">
              <w:rPr>
                <w:rFonts w:ascii="Times New Roman" w:hAnsi="Times New Roman"/>
                <w:sz w:val="24"/>
                <w:szCs w:val="24"/>
              </w:rPr>
              <w:t xml:space="preserve">ции педагогических работников </w:t>
            </w:r>
          </w:p>
        </w:tc>
        <w:bookmarkStart w:id="75" w:name="14"/>
        <w:bookmarkEnd w:id="75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5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28, </w:t>
            </w:r>
            <w:hyperlink r:id="rId39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п. 7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1 ст. 48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76" w:name="249"/>
            <w:bookmarkEnd w:id="76"/>
            <w:r w:rsidRPr="00810EB3">
              <w:rPr>
                <w:rFonts w:ascii="Times New Roman" w:hAnsi="Times New Roman"/>
                <w:b/>
                <w:bCs/>
                <w:sz w:val="24"/>
                <w:szCs w:val="24"/>
              </w:rPr>
              <w:t>Локальные нормативные акты, регламентирующие образовательные отношения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77" w:name="269"/>
            <w:bookmarkEnd w:id="77"/>
            <w:r w:rsidRPr="00810EB3">
              <w:rPr>
                <w:rFonts w:ascii="Times New Roman" w:hAnsi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</w:t>
            </w:r>
            <w:r w:rsidR="00801F03">
              <w:rPr>
                <w:rFonts w:ascii="Times New Roman" w:hAnsi="Times New Roman"/>
                <w:sz w:val="24"/>
                <w:szCs w:val="24"/>
              </w:rPr>
              <w:t xml:space="preserve">х отношений и их исполнении </w:t>
            </w:r>
          </w:p>
        </w:tc>
        <w:bookmarkStart w:id="78" w:name="221"/>
        <w:bookmarkEnd w:id="78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2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1, </w:t>
            </w:r>
            <w:hyperlink r:id="rId40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6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45 Федерального закона "Об образовании в Российской Федерации", </w:t>
            </w:r>
            <w:hyperlink r:id="rId41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п. 19.34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79" w:name="245"/>
            <w:bookmarkStart w:id="80" w:name="234"/>
            <w:bookmarkStart w:id="81" w:name="242"/>
            <w:bookmarkEnd w:id="79"/>
            <w:bookmarkEnd w:id="80"/>
            <w:bookmarkEnd w:id="81"/>
            <w:r w:rsidRPr="00810EB3">
              <w:rPr>
                <w:rFonts w:ascii="Times New Roman" w:hAnsi="Times New Roman"/>
                <w:b/>
                <w:bCs/>
                <w:sz w:val="24"/>
                <w:szCs w:val="24"/>
              </w:rPr>
              <w:t>Локальные нормативные акты, регламентирующие открытость и доступность информации о деятельности образовательной организации</w:t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82" w:name="40"/>
            <w:bookmarkEnd w:id="82"/>
            <w:r w:rsidRPr="00810E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</w:t>
            </w:r>
            <w:r w:rsidR="00801F03">
              <w:rPr>
                <w:rFonts w:ascii="Times New Roman" w:hAnsi="Times New Roman"/>
                <w:sz w:val="24"/>
                <w:szCs w:val="24"/>
              </w:rPr>
              <w:t xml:space="preserve">о сайте </w:t>
            </w:r>
          </w:p>
        </w:tc>
        <w:bookmarkStart w:id="83" w:name="244"/>
        <w:bookmarkEnd w:id="83"/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E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0EB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0EB3">
              <w:rPr>
                <w:rFonts w:ascii="Times New Roman" w:hAnsi="Times New Roman"/>
                <w:sz w:val="24"/>
                <w:szCs w:val="24"/>
                <w:u w:val="single"/>
              </w:rPr>
              <w:t>Пункт 21</w:t>
            </w:r>
            <w:r w:rsidRPr="00810E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ч. 3 ст. 28, </w:t>
            </w:r>
            <w:hyperlink r:id="rId42" w:history="1">
              <w:r w:rsidRPr="00810EB3">
                <w:rPr>
                  <w:rFonts w:ascii="Times New Roman" w:hAnsi="Times New Roman"/>
                  <w:sz w:val="24"/>
                  <w:szCs w:val="24"/>
                  <w:u w:val="single"/>
                </w:rPr>
                <w:t>ч. 1</w:t>
              </w:r>
            </w:hyperlink>
            <w:r w:rsidRPr="00810EB3">
              <w:rPr>
                <w:rFonts w:ascii="Times New Roman" w:hAnsi="Times New Roman"/>
                <w:sz w:val="24"/>
                <w:szCs w:val="24"/>
              </w:rPr>
              <w:t xml:space="preserve"> ст. 29 Федерального закона "Об образовании в Российской Федерации"</w:t>
            </w:r>
          </w:p>
        </w:tc>
      </w:tr>
      <w:tr w:rsidR="00D46B44" w:rsidRPr="00272CF8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84" w:name="38"/>
            <w:bookmarkEnd w:id="84"/>
            <w:r w:rsidRPr="00810EB3"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="00801F03">
              <w:rPr>
                <w:rFonts w:ascii="Times New Roman" w:hAnsi="Times New Roman"/>
                <w:sz w:val="24"/>
                <w:szCs w:val="24"/>
              </w:rPr>
              <w:t xml:space="preserve"> об информационной открытости 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B44" w:rsidRPr="00272CF8" w:rsidTr="00ED2EF5">
        <w:trPr>
          <w:trHeight w:val="453"/>
          <w:tblCellSpacing w:w="6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85" w:name="10"/>
            <w:bookmarkEnd w:id="85"/>
            <w:r w:rsidRPr="00810EB3">
              <w:rPr>
                <w:rFonts w:ascii="Times New Roman" w:hAnsi="Times New Roman"/>
                <w:sz w:val="24"/>
                <w:szCs w:val="24"/>
              </w:rPr>
              <w:t>Положение о публичном докладе (отчет</w:t>
            </w:r>
            <w:r w:rsidR="00801F03">
              <w:rPr>
                <w:rFonts w:ascii="Times New Roman" w:hAnsi="Times New Roman"/>
                <w:sz w:val="24"/>
                <w:szCs w:val="24"/>
              </w:rPr>
              <w:t xml:space="preserve">е) 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D46B44" w:rsidRPr="00810EB3" w:rsidRDefault="00D46B44" w:rsidP="00F10D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B44" w:rsidRPr="00ED2EF5" w:rsidRDefault="00ED2EF5" w:rsidP="00D46B44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D46B44" w:rsidRDefault="00801F03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801F03">
        <w:rPr>
          <w:rFonts w:ascii="Times New Roman" w:hAnsi="Times New Roman" w:cs="Times New Roman"/>
          <w:sz w:val="24"/>
          <w:szCs w:val="24"/>
        </w:rPr>
        <w:t>МБОУ «Начальная школа-детский сад «Лучик» располагает необходимыми организационно-правовыми документами на ведение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F03" w:rsidRDefault="00801F03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01F03" w:rsidRDefault="00801F03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Система управления организации</w:t>
      </w:r>
    </w:p>
    <w:p w:rsidR="00801F03" w:rsidRDefault="00801F03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Административные обязанности </w:t>
      </w:r>
      <w:r w:rsidR="00AF19DB">
        <w:rPr>
          <w:rFonts w:ascii="Times New Roman" w:hAnsi="Times New Roman" w:cs="Times New Roman"/>
          <w:sz w:val="24"/>
          <w:szCs w:val="24"/>
        </w:rPr>
        <w:t>распределены согласно Уставу, штатному расписанию, функциональные обязанности работников распределены согласно квалификационным характеристикам и должностным инструкциям.</w:t>
      </w:r>
    </w:p>
    <w:p w:rsidR="00AF19DB" w:rsidRDefault="00AF19DB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19DB" w:rsidRDefault="00AF19DB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должностных лицах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1525"/>
      </w:tblGrid>
      <w:tr w:rsidR="00AF19DB" w:rsidTr="00AF19DB">
        <w:tc>
          <w:tcPr>
            <w:tcW w:w="534" w:type="dxa"/>
          </w:tcPr>
          <w:p w:rsidR="00AF19DB" w:rsidRPr="00AF19DB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3" w:type="dxa"/>
          </w:tcPr>
          <w:p w:rsidR="00AF19DB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AF19DB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25" w:type="dxa"/>
          </w:tcPr>
          <w:p w:rsidR="00AF19DB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AF19DB" w:rsidTr="00AF19DB">
        <w:tc>
          <w:tcPr>
            <w:tcW w:w="534" w:type="dxa"/>
          </w:tcPr>
          <w:p w:rsidR="00AF19DB" w:rsidRPr="00AF19DB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AF19DB" w:rsidRPr="00AF19DB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9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</w:tcPr>
          <w:p w:rsidR="00AF19DB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Семенушкина Светлана Николаевна</w:t>
            </w:r>
          </w:p>
          <w:p w:rsidR="00AF19DB" w:rsidRPr="00AF19DB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19DB" w:rsidRPr="00AF19DB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F19DB" w:rsidTr="00AF19DB">
        <w:tc>
          <w:tcPr>
            <w:tcW w:w="534" w:type="dxa"/>
          </w:tcPr>
          <w:p w:rsidR="00AF19DB" w:rsidRPr="00AF19DB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AF19DB" w:rsidRPr="00AF19DB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AF19DB" w:rsidRPr="00AF19DB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Алдушкина Елена Витальевна</w:t>
            </w:r>
          </w:p>
        </w:tc>
        <w:tc>
          <w:tcPr>
            <w:tcW w:w="1525" w:type="dxa"/>
          </w:tcPr>
          <w:p w:rsidR="00AF19DB" w:rsidRPr="00AF19DB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F19DB" w:rsidTr="00AF19DB">
        <w:tc>
          <w:tcPr>
            <w:tcW w:w="534" w:type="dxa"/>
          </w:tcPr>
          <w:p w:rsidR="00AF19DB" w:rsidRPr="00AF19DB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AF19DB" w:rsidRPr="00AF19DB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969" w:type="dxa"/>
          </w:tcPr>
          <w:p w:rsidR="00AF19DB" w:rsidRPr="00AF19DB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Щербатов Сергей Васильевич</w:t>
            </w:r>
          </w:p>
        </w:tc>
        <w:tc>
          <w:tcPr>
            <w:tcW w:w="1525" w:type="dxa"/>
          </w:tcPr>
          <w:p w:rsidR="00AF19DB" w:rsidRPr="00AF19DB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9DB" w:rsidRPr="00AF19DB" w:rsidRDefault="00AF19DB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9DB" w:rsidRPr="00AF19DB" w:rsidRDefault="00ED2EF5" w:rsidP="00DC6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EF5">
        <w:rPr>
          <w:rFonts w:ascii="Times New Roman" w:hAnsi="Times New Roman" w:cs="Times New Roman"/>
          <w:sz w:val="24"/>
          <w:szCs w:val="24"/>
        </w:rPr>
        <w:t xml:space="preserve">        </w:t>
      </w:r>
      <w:r w:rsidR="00AF19DB" w:rsidRPr="00AF19DB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AF19DB" w:rsidRPr="00AF19DB" w:rsidRDefault="00ED2EF5" w:rsidP="00DC6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2EF5">
        <w:rPr>
          <w:rFonts w:ascii="Times New Roman" w:hAnsi="Times New Roman" w:cs="Times New Roman"/>
          <w:sz w:val="24"/>
          <w:szCs w:val="24"/>
        </w:rPr>
        <w:t xml:space="preserve">      </w:t>
      </w:r>
      <w:r w:rsidR="00AF19DB" w:rsidRPr="00AF19DB">
        <w:rPr>
          <w:rFonts w:ascii="Times New Roman" w:hAnsi="Times New Roman" w:cs="Times New Roman"/>
          <w:sz w:val="24"/>
          <w:szCs w:val="24"/>
        </w:rPr>
        <w:t xml:space="preserve"> </w:t>
      </w:r>
      <w:r w:rsidR="00AF19DB" w:rsidRPr="00AF19DB">
        <w:rPr>
          <w:rFonts w:ascii="Times New Roman" w:hAnsi="Times New Roman" w:cs="Times New Roman"/>
          <w:bCs/>
          <w:iCs/>
          <w:sz w:val="24"/>
          <w:szCs w:val="24"/>
        </w:rPr>
        <w:t>Единоличным исполнительным органом Учреждения является Директор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F19DB" w:rsidRPr="00AF19DB">
        <w:rPr>
          <w:rFonts w:ascii="Times New Roman" w:hAnsi="Times New Roman" w:cs="Times New Roman"/>
          <w:bCs/>
          <w:iCs/>
          <w:sz w:val="24"/>
          <w:szCs w:val="24"/>
        </w:rPr>
        <w:t>который осуществляет текущее руководство деятельностью Учреждения в соответствии с 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ействующим законодательством и </w:t>
      </w:r>
      <w:r w:rsidR="00AF19DB" w:rsidRPr="00AF19DB">
        <w:rPr>
          <w:rFonts w:ascii="Times New Roman" w:hAnsi="Times New Roman" w:cs="Times New Roman"/>
          <w:bCs/>
          <w:iCs/>
          <w:sz w:val="24"/>
          <w:szCs w:val="24"/>
        </w:rPr>
        <w:t>Уставом и несет ответственность за деятельность Учреждения.</w:t>
      </w:r>
    </w:p>
    <w:p w:rsidR="00ED2EF5" w:rsidRDefault="00ED2EF5" w:rsidP="00DC695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>В Учреждении формируются коллегиальные органы у</w:t>
      </w:r>
      <w:r>
        <w:rPr>
          <w:rFonts w:ascii="Times New Roman CYR" w:hAnsi="Times New Roman CYR" w:cs="Times New Roman CYR"/>
          <w:sz w:val="24"/>
          <w:szCs w:val="24"/>
        </w:rPr>
        <w:t>правления, к которым относятся:</w:t>
      </w:r>
    </w:p>
    <w:p w:rsidR="00AF19DB" w:rsidRPr="00ED2EF5" w:rsidRDefault="00535EC1" w:rsidP="00DC695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AF19DB" w:rsidRPr="00535EC1">
        <w:rPr>
          <w:rFonts w:ascii="Times New Roman CYR" w:hAnsi="Times New Roman CYR" w:cs="Times New Roman CYR"/>
          <w:b/>
          <w:sz w:val="24"/>
          <w:szCs w:val="24"/>
        </w:rPr>
        <w:t xml:space="preserve">Общественный совет </w:t>
      </w:r>
      <w:r>
        <w:rPr>
          <w:rFonts w:ascii="Times New Roman CYR" w:hAnsi="Times New Roman CYR" w:cs="Times New Roman CYR"/>
          <w:b/>
          <w:sz w:val="24"/>
          <w:szCs w:val="24"/>
        </w:rPr>
        <w:t>у</w:t>
      </w:r>
      <w:r w:rsidR="00AF19DB" w:rsidRPr="00535EC1">
        <w:rPr>
          <w:rFonts w:ascii="Times New Roman CYR" w:hAnsi="Times New Roman CYR" w:cs="Times New Roman CYR"/>
          <w:b/>
          <w:sz w:val="24"/>
          <w:szCs w:val="24"/>
        </w:rPr>
        <w:t>чреждения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Общественный совет учреждения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 xml:space="preserve"> является высшим органом самоуправления, представляющим интересы всех групп участников образовательного процесса: обучающихся, воспитанников, родителей (законн</w:t>
      </w:r>
      <w:r>
        <w:rPr>
          <w:rFonts w:ascii="Times New Roman CYR" w:hAnsi="Times New Roman CYR" w:cs="Times New Roman CYR"/>
          <w:sz w:val="24"/>
          <w:szCs w:val="24"/>
        </w:rPr>
        <w:t>ых представителей), работников у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>чреждения.</w:t>
      </w:r>
    </w:p>
    <w:p w:rsidR="00AF19DB" w:rsidRPr="00ED2EF5" w:rsidRDefault="00AF19DB" w:rsidP="00DC695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ED2EF5">
        <w:rPr>
          <w:rFonts w:ascii="Times New Roman CYR" w:hAnsi="Times New Roman CYR" w:cs="Times New Roman CYR"/>
          <w:sz w:val="24"/>
          <w:szCs w:val="24"/>
        </w:rPr>
        <w:t xml:space="preserve"> Порядок работы Общественного совета, организационные и процедурные вопросы его деятельности закрепляются в разрабатываемом и утвержденном Общественным советом Регламенте работы.</w:t>
      </w:r>
    </w:p>
    <w:p w:rsidR="00AF19DB" w:rsidRPr="00ED2EF5" w:rsidRDefault="00535EC1" w:rsidP="00DC695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-</w:t>
      </w:r>
      <w:r w:rsidR="00AF19DB" w:rsidRPr="00535EC1">
        <w:rPr>
          <w:rFonts w:ascii="Times New Roman CYR" w:hAnsi="Times New Roman CYR" w:cs="Times New Roman CYR"/>
          <w:b/>
          <w:sz w:val="24"/>
          <w:szCs w:val="24"/>
        </w:rPr>
        <w:t xml:space="preserve"> Общее собрание трудового коллектива.</w:t>
      </w:r>
      <w:r w:rsidR="00AF19DB" w:rsidRPr="00ED2EF5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AF19DB" w:rsidRPr="00ED2EF5" w:rsidRDefault="00D022F4" w:rsidP="00DC695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- </w:t>
      </w:r>
      <w:r w:rsidR="00AF19DB" w:rsidRPr="00D022F4">
        <w:rPr>
          <w:rFonts w:ascii="Times New Roman CYR" w:hAnsi="Times New Roman CYR" w:cs="Times New Roman CYR"/>
          <w:b/>
          <w:sz w:val="24"/>
          <w:szCs w:val="24"/>
        </w:rPr>
        <w:t>Педагогический совет.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Действует в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 xml:space="preserve">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AF19DB" w:rsidRPr="00ED2EF5" w:rsidRDefault="00D022F4" w:rsidP="00DC695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- </w:t>
      </w:r>
      <w:r w:rsidR="00AF19DB" w:rsidRPr="00D022F4">
        <w:rPr>
          <w:rFonts w:ascii="Times New Roman CYR" w:hAnsi="Times New Roman CYR" w:cs="Times New Roman CYR"/>
          <w:b/>
          <w:sz w:val="24"/>
          <w:szCs w:val="24"/>
        </w:rPr>
        <w:t>Общее собрание родителей.</w:t>
      </w:r>
      <w:r w:rsidR="00AF19DB" w:rsidRPr="00ED2EF5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 xml:space="preserve">Общее собрание родителей Учреждения является коллегиальным органом общественного самоуправления Учреждения, действующее в 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lastRenderedPageBreak/>
        <w:t xml:space="preserve">целях развития и совершенствования образовательного и воспитательного процесса, взаимодействия </w:t>
      </w:r>
      <w:r>
        <w:rPr>
          <w:rFonts w:ascii="Times New Roman CYR" w:hAnsi="Times New Roman CYR" w:cs="Times New Roman CYR"/>
          <w:sz w:val="24"/>
          <w:szCs w:val="24"/>
        </w:rPr>
        <w:t>родительской общественности с у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>чреждением. В состав Общего собрания родителей входят родители (законные представители) обучающихся и в</w:t>
      </w:r>
      <w:r>
        <w:rPr>
          <w:rFonts w:ascii="Times New Roman CYR" w:hAnsi="Times New Roman CYR" w:cs="Times New Roman CYR"/>
          <w:sz w:val="24"/>
          <w:szCs w:val="24"/>
        </w:rPr>
        <w:t>оспитанников, посещающих у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>чреждение.</w:t>
      </w:r>
    </w:p>
    <w:p w:rsidR="00AF19DB" w:rsidRPr="00ED2EF5" w:rsidRDefault="00D022F4" w:rsidP="00DC695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-</w:t>
      </w:r>
      <w:r w:rsidR="00AF19DB" w:rsidRPr="00D022F4">
        <w:rPr>
          <w:rFonts w:ascii="Times New Roman CYR" w:hAnsi="Times New Roman CYR" w:cs="Times New Roman CYR"/>
          <w:b/>
          <w:sz w:val="24"/>
          <w:szCs w:val="24"/>
        </w:rPr>
        <w:t xml:space="preserve"> Родительский комитет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DC6959">
        <w:rPr>
          <w:rFonts w:ascii="Times New Roman CYR" w:hAnsi="Times New Roman CYR" w:cs="Times New Roman CYR"/>
          <w:sz w:val="24"/>
          <w:szCs w:val="24"/>
        </w:rPr>
        <w:t>Родительский комитет у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 xml:space="preserve">чреждения создается в целях организации совместной деятельности с </w:t>
      </w:r>
      <w:r w:rsidR="00DC6959">
        <w:rPr>
          <w:rFonts w:ascii="Times New Roman CYR" w:hAnsi="Times New Roman CYR" w:cs="Times New Roman CYR"/>
          <w:sz w:val="24"/>
          <w:szCs w:val="24"/>
        </w:rPr>
        <w:t>у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>чреждением по реализации государственной политики в области образования, защите прав и интересов обучающихся, воспитанников и родителей (законных представителей).</w:t>
      </w:r>
    </w:p>
    <w:p w:rsidR="00AF19DB" w:rsidRPr="00ED2EF5" w:rsidRDefault="00DC6959" w:rsidP="00DC695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-</w:t>
      </w:r>
      <w:r w:rsidR="00AF19DB" w:rsidRPr="00DC6959">
        <w:rPr>
          <w:rFonts w:ascii="Times New Roman CYR" w:hAnsi="Times New Roman CYR" w:cs="Times New Roman CYR"/>
          <w:b/>
          <w:sz w:val="24"/>
          <w:szCs w:val="24"/>
        </w:rPr>
        <w:t xml:space="preserve"> Родительский комитет класса, группы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>.</w:t>
      </w:r>
      <w:r w:rsidR="00AF19DB" w:rsidRPr="00ED2EF5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DC6959"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>ействуют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 xml:space="preserve"> в целях развития и совершенствования образовательного и воспитательного процесса, взаимодействия родительской общественности с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AF19DB" w:rsidRPr="00ED2EF5">
        <w:rPr>
          <w:rFonts w:ascii="Times New Roman CYR" w:hAnsi="Times New Roman CYR" w:cs="Times New Roman CYR"/>
          <w:sz w:val="24"/>
          <w:szCs w:val="24"/>
        </w:rPr>
        <w:t>чреждением.</w:t>
      </w:r>
    </w:p>
    <w:p w:rsidR="00535EC1" w:rsidRDefault="00535EC1" w:rsidP="00DC695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Перечисленные структуры совместными усилиями решают основные задачи учреждения.</w:t>
      </w:r>
    </w:p>
    <w:p w:rsidR="00DC6959" w:rsidRPr="00DC6959" w:rsidRDefault="00DC6959" w:rsidP="00DC695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Вывод: </w:t>
      </w:r>
      <w:r>
        <w:rPr>
          <w:rFonts w:ascii="Times New Roman CYR" w:hAnsi="Times New Roman CYR" w:cs="Times New Roman CYR"/>
          <w:sz w:val="24"/>
          <w:szCs w:val="24"/>
        </w:rPr>
        <w:t>организация управления МБОУ «Начальная школа-детский сад «Лучик» соответствует уставным требованиям.</w:t>
      </w:r>
    </w:p>
    <w:p w:rsidR="00DC6959" w:rsidRDefault="00DC6959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0A7" w:rsidRDefault="00DC6959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959">
        <w:rPr>
          <w:rFonts w:ascii="Times New Roman" w:hAnsi="Times New Roman" w:cs="Times New Roman"/>
          <w:b/>
          <w:sz w:val="24"/>
          <w:szCs w:val="24"/>
        </w:rPr>
        <w:t>3. Содержание и качество подготовки учащихся</w:t>
      </w:r>
    </w:p>
    <w:p w:rsidR="00DC6959" w:rsidRDefault="00DC6959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Контингент и численность обучающихся</w:t>
      </w:r>
    </w:p>
    <w:p w:rsidR="00DC6959" w:rsidRDefault="00DC6959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DC6959" w:rsidTr="00DC6959">
        <w:tc>
          <w:tcPr>
            <w:tcW w:w="1809" w:type="dxa"/>
          </w:tcPr>
          <w:p w:rsidR="00DC6959" w:rsidRDefault="00DC6959" w:rsidP="00DC6959">
            <w:pPr>
              <w:tabs>
                <w:tab w:val="left" w:pos="124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6959" w:rsidRDefault="00DC6959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651" w:type="dxa"/>
          </w:tcPr>
          <w:p w:rsidR="00DC6959" w:rsidRDefault="00DC6959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DC6959" w:rsidTr="00DC6959">
        <w:tc>
          <w:tcPr>
            <w:tcW w:w="1809" w:type="dxa"/>
          </w:tcPr>
          <w:p w:rsidR="00DC6959" w:rsidRPr="00DC6959" w:rsidRDefault="00DC6959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</w:t>
            </w:r>
            <w:r w:rsidRPr="00DC6959">
              <w:rPr>
                <w:rFonts w:ascii="Times New Roman" w:hAnsi="Times New Roman" w:cs="Times New Roman"/>
                <w:sz w:val="24"/>
                <w:szCs w:val="24"/>
              </w:rPr>
              <w:t xml:space="preserve">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DC695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DC6959" w:rsidRPr="00D84EC1" w:rsidRDefault="00D84EC1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51" w:type="dxa"/>
          </w:tcPr>
          <w:p w:rsidR="00DC6959" w:rsidRPr="00D84EC1" w:rsidRDefault="00D84EC1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C6959" w:rsidRPr="00DC6959" w:rsidTr="00DC6959">
        <w:tc>
          <w:tcPr>
            <w:tcW w:w="1809" w:type="dxa"/>
          </w:tcPr>
          <w:p w:rsidR="00DC6959" w:rsidRPr="00DC6959" w:rsidRDefault="00DC6959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9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</w:tc>
        <w:tc>
          <w:tcPr>
            <w:tcW w:w="4111" w:type="dxa"/>
          </w:tcPr>
          <w:p w:rsidR="00DC6959" w:rsidRPr="00DC6959" w:rsidRDefault="00D84EC1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51" w:type="dxa"/>
          </w:tcPr>
          <w:p w:rsidR="00DC6959" w:rsidRPr="00DC6959" w:rsidRDefault="00D84EC1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402" w:rsidRPr="00DC6959" w:rsidTr="00DC6959">
        <w:tc>
          <w:tcPr>
            <w:tcW w:w="1809" w:type="dxa"/>
          </w:tcPr>
          <w:p w:rsidR="00824402" w:rsidRPr="00DC6959" w:rsidRDefault="00824402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</w:t>
            </w:r>
            <w:r w:rsidR="00A67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</w:tcPr>
          <w:p w:rsidR="00824402" w:rsidRDefault="00824402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824402" w:rsidRDefault="00824402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C6959" w:rsidRDefault="00DC6959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30" w:rsidRDefault="00A67430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паспорт</w:t>
      </w:r>
      <w:r w:rsidR="008E6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430" w:rsidRPr="00A67430" w:rsidRDefault="00A67430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4"/>
        <w:gridCol w:w="4085"/>
        <w:gridCol w:w="2541"/>
        <w:gridCol w:w="2051"/>
      </w:tblGrid>
      <w:tr w:rsidR="008E62D1" w:rsidTr="00A75C7E">
        <w:tc>
          <w:tcPr>
            <w:tcW w:w="894" w:type="dxa"/>
            <w:vMerge w:val="restart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3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67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674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85" w:type="dxa"/>
            <w:vMerge w:val="restart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3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обучающихся</w:t>
            </w:r>
          </w:p>
        </w:tc>
        <w:tc>
          <w:tcPr>
            <w:tcW w:w="4592" w:type="dxa"/>
            <w:gridSpan w:val="2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E62D1" w:rsidTr="008E62D1">
        <w:tc>
          <w:tcPr>
            <w:tcW w:w="894" w:type="dxa"/>
            <w:vMerge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51" w:type="dxa"/>
          </w:tcPr>
          <w:p w:rsidR="008E62D1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D1">
              <w:rPr>
                <w:rFonts w:ascii="Times New Roman" w:hAnsi="Times New Roman" w:cs="Times New Roman"/>
                <w:sz w:val="24"/>
                <w:szCs w:val="24"/>
              </w:rPr>
              <w:t>(на 01.01.2018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2D1" w:rsidTr="008E62D1">
        <w:tc>
          <w:tcPr>
            <w:tcW w:w="894" w:type="dxa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8E62D1" w:rsidRPr="00A67430" w:rsidRDefault="008E62D1" w:rsidP="00DC6959">
            <w:pPr>
              <w:tabs>
                <w:tab w:val="left" w:pos="124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541" w:type="dxa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1" w:type="dxa"/>
          </w:tcPr>
          <w:p w:rsidR="008E62D1" w:rsidRPr="00A67430" w:rsidRDefault="008E62D1" w:rsidP="004A521B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62D1" w:rsidTr="008E62D1">
        <w:tc>
          <w:tcPr>
            <w:tcW w:w="894" w:type="dxa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5" w:type="dxa"/>
          </w:tcPr>
          <w:p w:rsidR="008E62D1" w:rsidRPr="00A67430" w:rsidRDefault="008E62D1" w:rsidP="00DC6959">
            <w:pPr>
              <w:tabs>
                <w:tab w:val="left" w:pos="124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2541" w:type="dxa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:rsidR="008E62D1" w:rsidRPr="00A67430" w:rsidRDefault="008E62D1" w:rsidP="004A521B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62D1" w:rsidTr="008E62D1">
        <w:tc>
          <w:tcPr>
            <w:tcW w:w="894" w:type="dxa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5" w:type="dxa"/>
          </w:tcPr>
          <w:p w:rsidR="008E62D1" w:rsidRPr="00A67430" w:rsidRDefault="008E62D1" w:rsidP="00DC6959">
            <w:pPr>
              <w:tabs>
                <w:tab w:val="left" w:pos="124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инвалиды детства</w:t>
            </w:r>
          </w:p>
        </w:tc>
        <w:tc>
          <w:tcPr>
            <w:tcW w:w="2541" w:type="dxa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1" w:type="dxa"/>
          </w:tcPr>
          <w:p w:rsidR="008E62D1" w:rsidRPr="00A67430" w:rsidRDefault="008E62D1" w:rsidP="004A521B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62D1" w:rsidTr="008E62D1">
        <w:tc>
          <w:tcPr>
            <w:tcW w:w="894" w:type="dxa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85" w:type="dxa"/>
          </w:tcPr>
          <w:p w:rsidR="008E62D1" w:rsidRPr="00A67430" w:rsidRDefault="008E62D1" w:rsidP="00DC6959">
            <w:pPr>
              <w:tabs>
                <w:tab w:val="left" w:pos="124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2541" w:type="dxa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1" w:type="dxa"/>
          </w:tcPr>
          <w:p w:rsidR="008E62D1" w:rsidRPr="00A67430" w:rsidRDefault="008E62D1" w:rsidP="004A521B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2D1" w:rsidTr="008E62D1">
        <w:tc>
          <w:tcPr>
            <w:tcW w:w="894" w:type="dxa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5" w:type="dxa"/>
          </w:tcPr>
          <w:p w:rsidR="008E62D1" w:rsidRPr="00A67430" w:rsidRDefault="008E62D1" w:rsidP="00DC6959">
            <w:pPr>
              <w:tabs>
                <w:tab w:val="left" w:pos="124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обучающиеся на дому</w:t>
            </w:r>
          </w:p>
        </w:tc>
        <w:tc>
          <w:tcPr>
            <w:tcW w:w="2541" w:type="dxa"/>
          </w:tcPr>
          <w:p w:rsidR="008E62D1" w:rsidRPr="00A67430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8E62D1" w:rsidRPr="00A67430" w:rsidRDefault="008E62D1" w:rsidP="004A521B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7430" w:rsidRPr="00DC6959" w:rsidRDefault="00A67430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20A" w:rsidRDefault="00D84EC1" w:rsidP="00AF19DB">
      <w:pPr>
        <w:tabs>
          <w:tab w:val="left" w:pos="1244"/>
          <w:tab w:val="center" w:pos="4677"/>
          <w:tab w:val="right" w:pos="935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Реализуемые программы:</w:t>
      </w:r>
    </w:p>
    <w:p w:rsidR="00D84EC1" w:rsidRPr="00D84EC1" w:rsidRDefault="00D84EC1" w:rsidP="00D84E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4EC1">
        <w:rPr>
          <w:rFonts w:ascii="Times New Roman" w:hAnsi="Times New Roman" w:cs="Times New Roman"/>
          <w:bCs/>
          <w:iCs/>
          <w:sz w:val="24"/>
          <w:szCs w:val="24"/>
        </w:rPr>
        <w:t>Учреждение разрабатывает образовательные программы в соответствии с Федеральными Государственными Образовательными Стандартами и с учетом законодательных и нормативных актов в сфере образования.</w:t>
      </w:r>
    </w:p>
    <w:p w:rsidR="00D84EC1" w:rsidRPr="00D84EC1" w:rsidRDefault="00D84EC1" w:rsidP="00D84E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2017 году у</w:t>
      </w:r>
      <w:r w:rsidRPr="00D84EC1">
        <w:rPr>
          <w:rFonts w:ascii="Times New Roman" w:hAnsi="Times New Roman" w:cs="Times New Roman"/>
          <w:sz w:val="24"/>
          <w:szCs w:val="24"/>
        </w:rPr>
        <w:t>чреждение</w:t>
      </w:r>
      <w:r>
        <w:rPr>
          <w:rFonts w:ascii="Times New Roman" w:hAnsi="Times New Roman" w:cs="Times New Roman"/>
          <w:sz w:val="24"/>
          <w:szCs w:val="24"/>
        </w:rPr>
        <w:t xml:space="preserve"> реализовывало</w:t>
      </w:r>
      <w:r w:rsidRPr="00D84EC1">
        <w:rPr>
          <w:rFonts w:ascii="Times New Roman" w:hAnsi="Times New Roman" w:cs="Times New Roman"/>
          <w:sz w:val="24"/>
          <w:szCs w:val="24"/>
        </w:rPr>
        <w:t xml:space="preserve"> следующие образовательные программы: </w:t>
      </w:r>
    </w:p>
    <w:p w:rsidR="00D84EC1" w:rsidRDefault="00D84EC1" w:rsidP="00D84E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C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- основная</w:t>
      </w:r>
      <w:r w:rsidRPr="00D8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адаптированная общеобразовательная</w:t>
      </w:r>
      <w:r w:rsidRPr="00D84EC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4EC1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соответствии с требованиями Федеральных Государственных </w:t>
      </w:r>
      <w:r w:rsidRPr="00D84EC1">
        <w:rPr>
          <w:rFonts w:ascii="Times New Roman" w:hAnsi="Times New Roman" w:cs="Times New Roman"/>
          <w:sz w:val="24"/>
          <w:szCs w:val="24"/>
        </w:rPr>
        <w:lastRenderedPageBreak/>
        <w:t>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 ОВЗ (варианты 7.1, 7.2, 8.1, 8.2);</w:t>
      </w:r>
    </w:p>
    <w:p w:rsidR="00D84EC1" w:rsidRPr="00D84EC1" w:rsidRDefault="00D84EC1" w:rsidP="00D84E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основная общеобразовательная программа начального общего образования.</w:t>
      </w:r>
    </w:p>
    <w:p w:rsidR="00D84EC1" w:rsidRDefault="00D84EC1" w:rsidP="00D84E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84EC1" w:rsidRPr="00D84EC1" w:rsidRDefault="00D84EC1" w:rsidP="0082440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EC1">
        <w:rPr>
          <w:rFonts w:ascii="Times New Roman" w:hAnsi="Times New Roman" w:cs="Times New Roman"/>
          <w:sz w:val="24"/>
          <w:szCs w:val="24"/>
        </w:rPr>
        <w:t>Учебный план начальной школы МБОУ «Начальная школа-детский сад «Лучик» разработан на основании Конституции РФ, Федерального закона Российской Федерации «Об образовании в Российской Федерации» №273-ФЗ от 29 декабря 2012г. и следующих  нормативно-правовых документов:</w:t>
      </w:r>
    </w:p>
    <w:p w:rsidR="00824402" w:rsidRDefault="00D84EC1" w:rsidP="00824402">
      <w:pPr>
        <w:jc w:val="both"/>
        <w:rPr>
          <w:rFonts w:ascii="Times New Roman" w:hAnsi="Times New Roman" w:cs="Times New Roman"/>
          <w:sz w:val="24"/>
          <w:szCs w:val="24"/>
        </w:rPr>
      </w:pPr>
      <w:r w:rsidRPr="00D84EC1">
        <w:rPr>
          <w:rFonts w:ascii="Times New Roman" w:hAnsi="Times New Roman" w:cs="Times New Roman"/>
          <w:sz w:val="24"/>
          <w:szCs w:val="24"/>
        </w:rPr>
        <w:t xml:space="preserve">          Учебный план МБОУ «Начальная школа-детский сад «Лучик» ориентирован на четырёхлетний нормативный срок освоения образовательных программ </w:t>
      </w:r>
      <w:r w:rsidR="00824402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образования. </w:t>
      </w:r>
      <w:r w:rsidRPr="00D84EC1">
        <w:rPr>
          <w:rFonts w:ascii="Times New Roman" w:hAnsi="Times New Roman" w:cs="Times New Roman"/>
          <w:sz w:val="24"/>
          <w:szCs w:val="24"/>
        </w:rPr>
        <w:t xml:space="preserve">На ступени начального общего образования обеспечивается коррекция различных проявлений речевого дефекта (нарушение звукопроизношения, несформированность фонематического слуха, аграмматизмы, нарушения чтения и письма и др.) и обусловленных ими отклонений в психическом развитии обучающегося; первоначальное становление его личности, выявление и целостное развитие его способностей, формирование у обучающегося </w:t>
      </w:r>
      <w:r w:rsidR="00824402">
        <w:rPr>
          <w:rFonts w:ascii="Times New Roman" w:hAnsi="Times New Roman" w:cs="Times New Roman"/>
          <w:sz w:val="24"/>
          <w:szCs w:val="24"/>
        </w:rPr>
        <w:t>умения и желания учиться. О</w:t>
      </w:r>
      <w:r w:rsidRPr="00D84EC1">
        <w:rPr>
          <w:rFonts w:ascii="Times New Roman" w:hAnsi="Times New Roman" w:cs="Times New Roman"/>
          <w:sz w:val="24"/>
          <w:szCs w:val="24"/>
        </w:rPr>
        <w:t xml:space="preserve">бучающиеся приобретают навыки фонетически правильной разговорной речи, расширяют лексический запас, учатся грамматически правильно оформлять высказывания, обучаются чтению и письму, счету, овладевают элементами теоретического мышления, культурой поведения, </w:t>
      </w:r>
      <w:r w:rsidR="00824402">
        <w:rPr>
          <w:rFonts w:ascii="Times New Roman" w:hAnsi="Times New Roman" w:cs="Times New Roman"/>
          <w:sz w:val="24"/>
          <w:szCs w:val="24"/>
        </w:rPr>
        <w:t>основами здорового образа жизни, з</w:t>
      </w:r>
      <w:r w:rsidRPr="00D84EC1">
        <w:rPr>
          <w:rFonts w:ascii="Times New Roman" w:hAnsi="Times New Roman" w:cs="Times New Roman"/>
          <w:sz w:val="24"/>
          <w:szCs w:val="24"/>
        </w:rPr>
        <w:t>акладывается база, фундамент всего последующего образования. Центральное место в образовательной деятельности МБОУ «Начальная школа-детский сад «Лучик» занимает область «Филология», обеспечивающая восполнение пробелов в речевом развитии обучающихся, формирование и совершенствование речесмысловых процессов, успешное освоение обучающимися закономерностей русского языка. В рамках этой образовательной области выделяются общеобразовательные предметы, адаптированные для обу</w:t>
      </w:r>
      <w:r w:rsidR="00824402">
        <w:rPr>
          <w:rFonts w:ascii="Times New Roman" w:hAnsi="Times New Roman" w:cs="Times New Roman"/>
          <w:sz w:val="24"/>
          <w:szCs w:val="24"/>
        </w:rPr>
        <w:t>чающихся с речевой патологией, задержкой психоречевого</w:t>
      </w:r>
      <w:r w:rsidRPr="00D84EC1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24402">
        <w:rPr>
          <w:rFonts w:ascii="Times New Roman" w:hAnsi="Times New Roman" w:cs="Times New Roman"/>
          <w:sz w:val="24"/>
          <w:szCs w:val="24"/>
        </w:rPr>
        <w:t>, расстройством аутистического спектра</w:t>
      </w:r>
      <w:r w:rsidRPr="00D84EC1">
        <w:rPr>
          <w:rFonts w:ascii="Times New Roman" w:hAnsi="Times New Roman" w:cs="Times New Roman"/>
          <w:sz w:val="24"/>
          <w:szCs w:val="24"/>
        </w:rPr>
        <w:t>:  «Литературное чтение», «Русский язык», «Иностранный язык».</w:t>
      </w:r>
      <w:r w:rsidR="00824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2" w:rsidRDefault="00824402" w:rsidP="00824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Коррекционная составляющая</w:t>
      </w:r>
    </w:p>
    <w:p w:rsidR="00D84EC1" w:rsidRPr="00824402" w:rsidRDefault="00D84EC1" w:rsidP="00824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EC1">
        <w:rPr>
          <w:rFonts w:ascii="Times New Roman" w:hAnsi="Times New Roman" w:cs="Times New Roman"/>
          <w:sz w:val="24"/>
          <w:szCs w:val="24"/>
        </w:rPr>
        <w:t>Тесно взаимодействует с образовательной областью «Филология» раздел «Коррекционные логопедические занятия». Особенность учреждения требует наряду с общеобраз</w:t>
      </w:r>
      <w:r w:rsidR="00824402">
        <w:rPr>
          <w:rFonts w:ascii="Times New Roman" w:hAnsi="Times New Roman" w:cs="Times New Roman"/>
          <w:sz w:val="24"/>
          <w:szCs w:val="24"/>
        </w:rPr>
        <w:t xml:space="preserve">овательной подготовкой, </w:t>
      </w:r>
      <w:r w:rsidRPr="00D84EC1">
        <w:rPr>
          <w:rFonts w:ascii="Times New Roman" w:hAnsi="Times New Roman" w:cs="Times New Roman"/>
          <w:sz w:val="24"/>
          <w:szCs w:val="24"/>
        </w:rPr>
        <w:t>скоррегировать недостатки речевой деятельности обучающихся через организацию речевого режима и специальных коррекционных логопедических занятий. Педагоги МБОУ следят за соблюдением речевого режима на протяжении всего процесса обучения. На индивидуальных логопедических занятиях, которые проводятся после основных уроков, помимо коррекции ведущего дефекта в случае необходимости проводится работа по коррекции звукопроизношения, развитию фонематического слуха. Индивидуальные занятия проводятся с одним обучающимся на протяжении 15 минут, с группой (2-6 человек) – 20 минут. Суммарная нагрузка на одного учащегося не превышает одного часа в неделю. Занятия проводятся в индивидуальной и групповой форме. Группы комплектуются с учетом однородности речевых дефектов.</w:t>
      </w:r>
    </w:p>
    <w:p w:rsidR="00D84EC1" w:rsidRPr="00D84EC1" w:rsidRDefault="00D84EC1" w:rsidP="008244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C1">
        <w:rPr>
          <w:rFonts w:ascii="Times New Roman" w:hAnsi="Times New Roman" w:cs="Times New Roman"/>
          <w:sz w:val="24"/>
          <w:szCs w:val="24"/>
        </w:rPr>
        <w:t xml:space="preserve">  На ступени начального общего образования МБОУ «Лучик» реализует основное содержание образования, обеспечивает приобщение обучающихся к общекультурным и </w:t>
      </w:r>
      <w:r w:rsidRPr="00D84EC1">
        <w:rPr>
          <w:rFonts w:ascii="Times New Roman" w:hAnsi="Times New Roman" w:cs="Times New Roman"/>
          <w:sz w:val="24"/>
          <w:szCs w:val="24"/>
        </w:rPr>
        <w:lastRenderedPageBreak/>
        <w:t>национально значимым ценностям, формирует систему предметных навыков и личностных качеств, соответствующих требованиям стандарта. Обучение школьников ведётся по УМК «Школа России» и «Перспективная начальная школа». Учебный план МБОУ «Лучик» включает предметы, обязательные для изучения, в соответствии с Федеральным учебным базисным планом, по которым проводится итоговая аттестация выпускников этой ступени. Овладение выпускниками полным объёмом знаний по общеобразовательным программам позволяет им  в дальнейшем продолжить обучение в среднем звене общеобразовательных учреждений.</w:t>
      </w:r>
    </w:p>
    <w:p w:rsidR="00D84EC1" w:rsidRDefault="00D84EC1" w:rsidP="008244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EC1">
        <w:rPr>
          <w:rFonts w:ascii="Times New Roman" w:hAnsi="Times New Roman" w:cs="Times New Roman"/>
          <w:sz w:val="24"/>
          <w:szCs w:val="24"/>
        </w:rPr>
        <w:t xml:space="preserve">       </w:t>
      </w:r>
      <w:r w:rsidR="00824402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</w:p>
    <w:p w:rsidR="00F10D98" w:rsidRDefault="00F10D98" w:rsidP="008244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0D98" w:rsidTr="00F10D98">
        <w:tc>
          <w:tcPr>
            <w:tcW w:w="2392" w:type="dxa"/>
            <w:vMerge w:val="restart"/>
          </w:tcPr>
          <w:p w:rsidR="00F10D98" w:rsidRDefault="00F10D98" w:rsidP="0082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179" w:type="dxa"/>
            <w:gridSpan w:val="3"/>
          </w:tcPr>
          <w:p w:rsidR="00F10D98" w:rsidRDefault="00F10D98" w:rsidP="0082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успеваемости обучающихся</w:t>
            </w:r>
          </w:p>
        </w:tc>
      </w:tr>
      <w:tr w:rsidR="00F10D98" w:rsidTr="00824402">
        <w:tc>
          <w:tcPr>
            <w:tcW w:w="2392" w:type="dxa"/>
            <w:vMerge/>
          </w:tcPr>
          <w:p w:rsidR="00F10D98" w:rsidRDefault="00F10D98" w:rsidP="0082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D98" w:rsidRDefault="00F10D98" w:rsidP="00F1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(%)</w:t>
            </w:r>
          </w:p>
        </w:tc>
        <w:tc>
          <w:tcPr>
            <w:tcW w:w="2393" w:type="dxa"/>
          </w:tcPr>
          <w:p w:rsidR="00F10D98" w:rsidRDefault="00F10D98" w:rsidP="00F1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(%)</w:t>
            </w:r>
          </w:p>
        </w:tc>
        <w:tc>
          <w:tcPr>
            <w:tcW w:w="2393" w:type="dxa"/>
          </w:tcPr>
          <w:p w:rsidR="00F10D98" w:rsidRDefault="00F10D98" w:rsidP="00F1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(%)</w:t>
            </w:r>
          </w:p>
        </w:tc>
      </w:tr>
      <w:tr w:rsidR="00F10D98" w:rsidTr="00824402">
        <w:tc>
          <w:tcPr>
            <w:tcW w:w="2392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0D98" w:rsidTr="00824402">
        <w:tc>
          <w:tcPr>
            <w:tcW w:w="2392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0D98" w:rsidTr="00824402">
        <w:tc>
          <w:tcPr>
            <w:tcW w:w="2392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24402" w:rsidRPr="00824402" w:rsidRDefault="00824402" w:rsidP="008244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0D98" w:rsidTr="00F10D98">
        <w:tc>
          <w:tcPr>
            <w:tcW w:w="2392" w:type="dxa"/>
            <w:vMerge w:val="restart"/>
          </w:tcPr>
          <w:p w:rsidR="00F10D98" w:rsidRDefault="00F10D98" w:rsidP="00F1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179" w:type="dxa"/>
            <w:gridSpan w:val="3"/>
          </w:tcPr>
          <w:p w:rsidR="00F10D98" w:rsidRDefault="00F10D98" w:rsidP="00F1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качества обученности обучающихся</w:t>
            </w:r>
          </w:p>
        </w:tc>
      </w:tr>
      <w:tr w:rsidR="00F10D98" w:rsidTr="00F10D98">
        <w:tc>
          <w:tcPr>
            <w:tcW w:w="2392" w:type="dxa"/>
            <w:vMerge/>
          </w:tcPr>
          <w:p w:rsidR="00F10D98" w:rsidRDefault="00F10D98" w:rsidP="00F10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D98" w:rsidRDefault="00F10D98" w:rsidP="00F1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(%)</w:t>
            </w:r>
          </w:p>
        </w:tc>
        <w:tc>
          <w:tcPr>
            <w:tcW w:w="2393" w:type="dxa"/>
          </w:tcPr>
          <w:p w:rsidR="00F10D98" w:rsidRDefault="00F10D98" w:rsidP="00F1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(%)</w:t>
            </w:r>
          </w:p>
        </w:tc>
        <w:tc>
          <w:tcPr>
            <w:tcW w:w="2393" w:type="dxa"/>
          </w:tcPr>
          <w:p w:rsidR="00F10D98" w:rsidRDefault="00F10D98" w:rsidP="00F1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(%) на 01.01.2018</w:t>
            </w:r>
          </w:p>
        </w:tc>
      </w:tr>
      <w:tr w:rsidR="00F10D98" w:rsidTr="00F10D98">
        <w:tc>
          <w:tcPr>
            <w:tcW w:w="2392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10D98" w:rsidTr="00F10D98">
        <w:tc>
          <w:tcPr>
            <w:tcW w:w="2392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0D98" w:rsidTr="00F10D98">
        <w:tc>
          <w:tcPr>
            <w:tcW w:w="2392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F10D98" w:rsidRP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10D98" w:rsidTr="00F10D98">
        <w:tc>
          <w:tcPr>
            <w:tcW w:w="2392" w:type="dxa"/>
          </w:tcPr>
          <w:p w:rsid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2393" w:type="dxa"/>
          </w:tcPr>
          <w:p w:rsid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53,66</w:t>
            </w:r>
          </w:p>
        </w:tc>
        <w:tc>
          <w:tcPr>
            <w:tcW w:w="2393" w:type="dxa"/>
          </w:tcPr>
          <w:p w:rsid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</w:t>
            </w:r>
          </w:p>
        </w:tc>
        <w:tc>
          <w:tcPr>
            <w:tcW w:w="2393" w:type="dxa"/>
          </w:tcPr>
          <w:p w:rsidR="00F10D98" w:rsidRDefault="00F10D98" w:rsidP="00F1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59,66</w:t>
            </w:r>
          </w:p>
        </w:tc>
      </w:tr>
    </w:tbl>
    <w:p w:rsidR="00D84EC1" w:rsidRPr="00F10D98" w:rsidRDefault="00D84EC1" w:rsidP="00824402">
      <w:pPr>
        <w:rPr>
          <w:rFonts w:ascii="Times New Roman" w:hAnsi="Times New Roman" w:cs="Times New Roman"/>
          <w:b/>
          <w:sz w:val="24"/>
          <w:szCs w:val="24"/>
        </w:rPr>
      </w:pPr>
    </w:p>
    <w:p w:rsidR="00D84EC1" w:rsidRDefault="00F10D98" w:rsidP="00F10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в 2017 году качество знаний увеличилось, по сравнению с предыдущим годом.</w:t>
      </w:r>
    </w:p>
    <w:p w:rsidR="00A67430" w:rsidRDefault="00F10D98" w:rsidP="00F10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планирует повышать качество знаний учащихся за счет совершенствования методической работы, внедрения инновационных технологий и т</w:t>
      </w:r>
      <w:r w:rsidR="00A67430">
        <w:rPr>
          <w:rFonts w:ascii="Times New Roman" w:hAnsi="Times New Roman" w:cs="Times New Roman"/>
          <w:sz w:val="24"/>
          <w:szCs w:val="24"/>
        </w:rPr>
        <w:t>есного сотрудничества с родителями обучающихся.</w:t>
      </w:r>
    </w:p>
    <w:p w:rsidR="008E62D1" w:rsidRDefault="008E62D1" w:rsidP="00F10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430" w:rsidRDefault="00A67430" w:rsidP="00F10D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8E62D1">
        <w:rPr>
          <w:rFonts w:ascii="Times New Roman" w:hAnsi="Times New Roman" w:cs="Times New Roman"/>
          <w:b/>
          <w:sz w:val="24"/>
          <w:szCs w:val="24"/>
        </w:rPr>
        <w:t>интеллектуальных конкурсах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62D1" w:rsidTr="008E62D1">
        <w:tc>
          <w:tcPr>
            <w:tcW w:w="3190" w:type="dxa"/>
          </w:tcPr>
          <w:p w:rsidR="008E62D1" w:rsidRDefault="008E62D1" w:rsidP="008E6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190" w:type="dxa"/>
          </w:tcPr>
          <w:p w:rsidR="008E62D1" w:rsidRDefault="008E62D1" w:rsidP="008E6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91" w:type="dxa"/>
          </w:tcPr>
          <w:p w:rsidR="008E62D1" w:rsidRDefault="008E62D1" w:rsidP="008E6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E62D1" w:rsidTr="008E62D1">
        <w:tc>
          <w:tcPr>
            <w:tcW w:w="3190" w:type="dxa"/>
          </w:tcPr>
          <w:p w:rsidR="008E62D1" w:rsidRPr="006F118E" w:rsidRDefault="008E62D1" w:rsidP="008E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медвежонок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-конкурс по русскому языку</w:t>
            </w:r>
          </w:p>
        </w:tc>
        <w:tc>
          <w:tcPr>
            <w:tcW w:w="3190" w:type="dxa"/>
          </w:tcPr>
          <w:p w:rsidR="008E62D1" w:rsidRDefault="008E62D1" w:rsidP="008E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2017г.</w:t>
            </w:r>
          </w:p>
        </w:tc>
        <w:tc>
          <w:tcPr>
            <w:tcW w:w="3191" w:type="dxa"/>
          </w:tcPr>
          <w:p w:rsidR="008E62D1" w:rsidRPr="008E62D1" w:rsidRDefault="008E62D1" w:rsidP="008E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D1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</w:tr>
      <w:tr w:rsidR="008E62D1" w:rsidTr="008E62D1">
        <w:tc>
          <w:tcPr>
            <w:tcW w:w="3190" w:type="dxa"/>
          </w:tcPr>
          <w:p w:rsidR="008E62D1" w:rsidRPr="008E62D1" w:rsidRDefault="008E62D1" w:rsidP="008E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интеллектуальные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(межпредметный конкурс-игра)</w:t>
            </w:r>
          </w:p>
        </w:tc>
        <w:tc>
          <w:tcPr>
            <w:tcW w:w="3190" w:type="dxa"/>
          </w:tcPr>
          <w:p w:rsidR="008E62D1" w:rsidRPr="00976B77" w:rsidRDefault="008E62D1" w:rsidP="008E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 2017г.</w:t>
            </w:r>
          </w:p>
        </w:tc>
        <w:tc>
          <w:tcPr>
            <w:tcW w:w="3191" w:type="dxa"/>
          </w:tcPr>
          <w:p w:rsidR="008E62D1" w:rsidRPr="008E62D1" w:rsidRDefault="008E62D1" w:rsidP="008E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</w:tr>
      <w:tr w:rsidR="008E62D1" w:rsidTr="008E62D1">
        <w:tc>
          <w:tcPr>
            <w:tcW w:w="3190" w:type="dxa"/>
          </w:tcPr>
          <w:p w:rsidR="008E62D1" w:rsidRPr="00976B77" w:rsidRDefault="008E62D1" w:rsidP="008E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British</w:t>
            </w:r>
            <w:r w:rsidRPr="00285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Bulldog</w:t>
            </w:r>
            <w:r w:rsidRPr="00285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английскому языку</w:t>
            </w:r>
          </w:p>
        </w:tc>
        <w:tc>
          <w:tcPr>
            <w:tcW w:w="3190" w:type="dxa"/>
          </w:tcPr>
          <w:p w:rsidR="008E62D1" w:rsidRPr="00976B77" w:rsidRDefault="008E62D1" w:rsidP="008E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2017г.</w:t>
            </w:r>
          </w:p>
        </w:tc>
        <w:tc>
          <w:tcPr>
            <w:tcW w:w="3191" w:type="dxa"/>
          </w:tcPr>
          <w:p w:rsidR="008E62D1" w:rsidRPr="008E62D1" w:rsidRDefault="008E62D1" w:rsidP="008E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</w:tr>
    </w:tbl>
    <w:p w:rsidR="008E62D1" w:rsidRDefault="008E62D1" w:rsidP="00F10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430" w:rsidRDefault="008E62D1" w:rsidP="00F10D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Организация образовательного процесса</w:t>
      </w:r>
    </w:p>
    <w:p w:rsidR="00B0560A" w:rsidRDefault="00B0560A" w:rsidP="00B0560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0A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МБОУ «Начальная школа-детский сад «Лучик»: </w:t>
      </w:r>
      <w:r>
        <w:rPr>
          <w:rFonts w:ascii="Times New Roman" w:hAnsi="Times New Roman" w:cs="Times New Roman"/>
          <w:sz w:val="24"/>
          <w:szCs w:val="24"/>
        </w:rPr>
        <w:lastRenderedPageBreak/>
        <w:t>1 класс – 33 учебные недели;</w:t>
      </w:r>
    </w:p>
    <w:p w:rsidR="00B0560A" w:rsidRDefault="00B0560A" w:rsidP="00B0560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60A">
        <w:rPr>
          <w:rFonts w:ascii="Times New Roman" w:hAnsi="Times New Roman" w:cs="Times New Roman"/>
          <w:sz w:val="24"/>
          <w:szCs w:val="24"/>
        </w:rPr>
        <w:t xml:space="preserve"> 2 - 4 классы – 34 учебные недели. </w:t>
      </w:r>
    </w:p>
    <w:p w:rsidR="00B0560A" w:rsidRPr="00B0560A" w:rsidRDefault="00B0560A" w:rsidP="00B0560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60A">
        <w:rPr>
          <w:rFonts w:ascii="Times New Roman" w:hAnsi="Times New Roman" w:cs="Times New Roman"/>
          <w:sz w:val="24"/>
          <w:szCs w:val="24"/>
        </w:rPr>
        <w:t>Учебные занятия проводятся по 5-ти дневной учебной неделе и только в первую смену.</w:t>
      </w:r>
    </w:p>
    <w:p w:rsidR="00B0560A" w:rsidRDefault="00B0560A" w:rsidP="00B05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0A">
        <w:rPr>
          <w:rFonts w:ascii="Times New Roman" w:hAnsi="Times New Roman" w:cs="Times New Roman"/>
          <w:sz w:val="24"/>
          <w:szCs w:val="24"/>
        </w:rPr>
        <w:t>Продолжительность урока во 2-4 классах - 40 минут. Обучение в 1-м классе осуществляется с соблюдением следующих требований:</w:t>
      </w:r>
    </w:p>
    <w:p w:rsidR="00B0560A" w:rsidRDefault="00B0560A" w:rsidP="00B05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0A">
        <w:rPr>
          <w:rFonts w:ascii="Times New Roman" w:hAnsi="Times New Roman" w:cs="Times New Roman"/>
          <w:sz w:val="24"/>
          <w:szCs w:val="24"/>
        </w:rPr>
        <w:t>- используется «ступенчатый»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4-5 уроков по 40 минут каждый).</w:t>
      </w:r>
    </w:p>
    <w:p w:rsidR="00B0560A" w:rsidRDefault="00B0560A" w:rsidP="00B05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60A" w:rsidRDefault="00B0560A" w:rsidP="00B05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Качество кадрового обеспечения</w:t>
      </w:r>
    </w:p>
    <w:p w:rsidR="008E70BA" w:rsidRDefault="008E70BA" w:rsidP="00B05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22 педагога</w:t>
      </w:r>
      <w:r w:rsidR="00575E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92"/>
        <w:gridCol w:w="1518"/>
        <w:gridCol w:w="2443"/>
        <w:gridCol w:w="2377"/>
        <w:gridCol w:w="1166"/>
      </w:tblGrid>
      <w:tr w:rsidR="00AC0470" w:rsidTr="00601D49">
        <w:tc>
          <w:tcPr>
            <w:tcW w:w="1992" w:type="dxa"/>
          </w:tcPr>
          <w:p w:rsidR="00AC0470" w:rsidRDefault="00AC0470" w:rsidP="00B0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педагогических работников</w:t>
            </w:r>
          </w:p>
        </w:tc>
        <w:tc>
          <w:tcPr>
            <w:tcW w:w="1518" w:type="dxa"/>
          </w:tcPr>
          <w:p w:rsidR="00AC0470" w:rsidRDefault="00AC0470" w:rsidP="00B0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443" w:type="dxa"/>
          </w:tcPr>
          <w:p w:rsidR="00AC0470" w:rsidRDefault="00AC0470" w:rsidP="00B0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2377" w:type="dxa"/>
          </w:tcPr>
          <w:p w:rsidR="00AC0470" w:rsidRDefault="00AC0470" w:rsidP="00B0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66" w:type="dxa"/>
          </w:tcPr>
          <w:p w:rsidR="00AC0470" w:rsidRDefault="00AC0470" w:rsidP="00B0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</w:tr>
      <w:tr w:rsidR="00AC0470" w:rsidTr="00601D49">
        <w:tc>
          <w:tcPr>
            <w:tcW w:w="1992" w:type="dxa"/>
          </w:tcPr>
          <w:p w:rsidR="00AC0470" w:rsidRPr="000325F7" w:rsidRDefault="00AC0470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8" w:type="dxa"/>
          </w:tcPr>
          <w:p w:rsidR="00AC0470" w:rsidRPr="000325F7" w:rsidRDefault="00AC0470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AC0470" w:rsidRDefault="00AC0470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– 4</w:t>
            </w:r>
          </w:p>
          <w:p w:rsidR="00AC0470" w:rsidRDefault="00AC0470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– 5</w:t>
            </w:r>
          </w:p>
          <w:p w:rsidR="00AC0470" w:rsidRPr="000325F7" w:rsidRDefault="00AC0470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соотв. зан. </w:t>
            </w:r>
            <w:r w:rsidR="008E70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олжн. - 2 </w:t>
            </w:r>
          </w:p>
        </w:tc>
        <w:tc>
          <w:tcPr>
            <w:tcW w:w="2377" w:type="dxa"/>
          </w:tcPr>
          <w:p w:rsidR="00AC0470" w:rsidRDefault="00AC0470" w:rsidP="00A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A6660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чел.</w:t>
            </w:r>
          </w:p>
          <w:p w:rsidR="00AC0470" w:rsidRDefault="00AC0470" w:rsidP="00A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7A6660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чел</w:t>
            </w:r>
          </w:p>
        </w:tc>
        <w:tc>
          <w:tcPr>
            <w:tcW w:w="1166" w:type="dxa"/>
          </w:tcPr>
          <w:p w:rsidR="00AC0470" w:rsidRPr="000325F7" w:rsidRDefault="00AC0470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AC0470" w:rsidTr="00601D49">
        <w:tc>
          <w:tcPr>
            <w:tcW w:w="1992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18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AC0470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– 1</w:t>
            </w:r>
          </w:p>
          <w:p w:rsidR="00AC0470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первая-1</w:t>
            </w:r>
          </w:p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C0470" w:rsidRDefault="008E70BA" w:rsidP="00A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(педагогическое)</w:t>
            </w:r>
            <w:r w:rsidR="00AC0470">
              <w:rPr>
                <w:rFonts w:ascii="Times New Roman" w:hAnsi="Times New Roman" w:cs="Times New Roman"/>
                <w:sz w:val="24"/>
                <w:szCs w:val="24"/>
              </w:rPr>
              <w:t>-2 чел.</w:t>
            </w:r>
          </w:p>
          <w:p w:rsidR="00AC0470" w:rsidRDefault="00AC0470" w:rsidP="004A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AC0470" w:rsidTr="00601D49">
        <w:tc>
          <w:tcPr>
            <w:tcW w:w="1992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18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- 2</w:t>
            </w:r>
          </w:p>
        </w:tc>
        <w:tc>
          <w:tcPr>
            <w:tcW w:w="2377" w:type="dxa"/>
          </w:tcPr>
          <w:p w:rsidR="00AC0470" w:rsidRDefault="008E70BA" w:rsidP="00AC04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(педагогическое)</w:t>
            </w:r>
            <w:r w:rsidR="00AC0470" w:rsidRPr="00521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470" w:rsidRPr="00521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66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</w:tr>
      <w:tr w:rsidR="00AC0470" w:rsidTr="00601D49">
        <w:tc>
          <w:tcPr>
            <w:tcW w:w="1992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18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– 1</w:t>
            </w:r>
          </w:p>
        </w:tc>
        <w:tc>
          <w:tcPr>
            <w:tcW w:w="2377" w:type="dxa"/>
          </w:tcPr>
          <w:p w:rsidR="00AC0470" w:rsidRDefault="008E70BA" w:rsidP="00AC04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(педагогическое)</w:t>
            </w:r>
            <w:r w:rsidR="00AC0470" w:rsidRPr="00521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470" w:rsidRPr="00521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66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AC0470" w:rsidTr="00601D49">
        <w:tc>
          <w:tcPr>
            <w:tcW w:w="1992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18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AC0470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– 1</w:t>
            </w:r>
          </w:p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зан. должн. – 1</w:t>
            </w:r>
          </w:p>
        </w:tc>
        <w:tc>
          <w:tcPr>
            <w:tcW w:w="2377" w:type="dxa"/>
          </w:tcPr>
          <w:p w:rsidR="00AC0470" w:rsidRDefault="008E70BA" w:rsidP="00AC04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(педагогическое)</w:t>
            </w:r>
            <w:r w:rsidR="00AC0470" w:rsidRPr="00521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470" w:rsidRPr="00521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66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AC0470" w:rsidTr="00601D49">
        <w:tc>
          <w:tcPr>
            <w:tcW w:w="1992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518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AC0470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– 1</w:t>
            </w:r>
          </w:p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зан. должн. – 1</w:t>
            </w:r>
          </w:p>
        </w:tc>
        <w:tc>
          <w:tcPr>
            <w:tcW w:w="2377" w:type="dxa"/>
          </w:tcPr>
          <w:p w:rsidR="00AC0470" w:rsidRDefault="008E70BA" w:rsidP="00AC04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(педагогическое)</w:t>
            </w:r>
            <w:r w:rsidR="00AC0470" w:rsidRPr="00521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470" w:rsidRPr="00521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66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AC0470" w:rsidTr="00601D49">
        <w:tc>
          <w:tcPr>
            <w:tcW w:w="1992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1518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зан. должн. – 2</w:t>
            </w:r>
          </w:p>
        </w:tc>
        <w:tc>
          <w:tcPr>
            <w:tcW w:w="2377" w:type="dxa"/>
          </w:tcPr>
          <w:p w:rsidR="00AC0470" w:rsidRDefault="008E70BA" w:rsidP="00A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(педагогическое)</w:t>
            </w:r>
            <w:r w:rsidR="00AC0470" w:rsidRPr="00521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470" w:rsidRPr="005211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C0470" w:rsidRDefault="00AC0470" w:rsidP="00AC04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8E70BA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чел</w:t>
            </w:r>
          </w:p>
        </w:tc>
        <w:tc>
          <w:tcPr>
            <w:tcW w:w="1166" w:type="dxa"/>
          </w:tcPr>
          <w:p w:rsidR="00AC0470" w:rsidRPr="000325F7" w:rsidRDefault="00AC0470" w:rsidP="000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</w:tbl>
    <w:p w:rsidR="00B0560A" w:rsidRDefault="00B0560A" w:rsidP="00B05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9C4" w:rsidRDefault="007329C4" w:rsidP="00B05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W w:w="0" w:type="auto"/>
        <w:jc w:val="center"/>
        <w:tblInd w:w="-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73"/>
        <w:gridCol w:w="1701"/>
        <w:gridCol w:w="1499"/>
        <w:gridCol w:w="1504"/>
      </w:tblGrid>
      <w:tr w:rsidR="007329C4" w:rsidRPr="007329C4" w:rsidTr="00531D99">
        <w:trPr>
          <w:jc w:val="center"/>
        </w:trPr>
        <w:tc>
          <w:tcPr>
            <w:tcW w:w="560" w:type="dxa"/>
            <w:shd w:val="clear" w:color="auto" w:fill="auto"/>
          </w:tcPr>
          <w:p w:rsidR="007329C4" w:rsidRPr="007329C4" w:rsidRDefault="007329C4" w:rsidP="004A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73" w:type="dxa"/>
            <w:shd w:val="clear" w:color="auto" w:fill="auto"/>
          </w:tcPr>
          <w:p w:rsidR="007329C4" w:rsidRPr="007329C4" w:rsidRDefault="007329C4" w:rsidP="004A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 повышения квалификации</w:t>
            </w:r>
          </w:p>
        </w:tc>
        <w:tc>
          <w:tcPr>
            <w:tcW w:w="1701" w:type="dxa"/>
            <w:shd w:val="clear" w:color="auto" w:fill="auto"/>
          </w:tcPr>
          <w:p w:rsidR="007329C4" w:rsidRPr="007329C4" w:rsidRDefault="007329C4" w:rsidP="004A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7329C4" w:rsidRPr="007329C4" w:rsidRDefault="007329C4" w:rsidP="004A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 курсов</w:t>
            </w:r>
          </w:p>
          <w:p w:rsidR="007329C4" w:rsidRPr="007329C4" w:rsidRDefault="007329C4" w:rsidP="004A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329C4" w:rsidRPr="007329C4" w:rsidRDefault="007329C4" w:rsidP="004A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7329C4" w:rsidRPr="007329C4" w:rsidRDefault="007329C4" w:rsidP="004A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329C4" w:rsidRPr="007329C4" w:rsidRDefault="007329C4" w:rsidP="004A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7329C4" w:rsidRPr="007329C4" w:rsidTr="00531D99">
        <w:trPr>
          <w:jc w:val="center"/>
        </w:trPr>
        <w:tc>
          <w:tcPr>
            <w:tcW w:w="560" w:type="dxa"/>
            <w:shd w:val="clear" w:color="auto" w:fill="auto"/>
          </w:tcPr>
          <w:p w:rsidR="007329C4" w:rsidRPr="007329C4" w:rsidRDefault="007329C4" w:rsidP="004A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3" w:type="dxa"/>
            <w:shd w:val="clear" w:color="auto" w:fill="auto"/>
          </w:tcPr>
          <w:p w:rsidR="007329C4" w:rsidRPr="007329C4" w:rsidRDefault="007329C4" w:rsidP="004A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sz w:val="24"/>
                <w:szCs w:val="24"/>
              </w:rPr>
              <w:t>ФГОС образования для детей с ОВЗ в условиях образовательной и специальной (коррекционной) школы.</w:t>
            </w:r>
          </w:p>
        </w:tc>
        <w:tc>
          <w:tcPr>
            <w:tcW w:w="1701" w:type="dxa"/>
            <w:shd w:val="clear" w:color="auto" w:fill="auto"/>
          </w:tcPr>
          <w:p w:rsidR="007329C4" w:rsidRPr="007329C4" w:rsidRDefault="007329C4" w:rsidP="004A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sz w:val="24"/>
                <w:szCs w:val="24"/>
              </w:rPr>
              <w:t>25.09.2017 – 25.10.2017</w:t>
            </w:r>
          </w:p>
        </w:tc>
        <w:tc>
          <w:tcPr>
            <w:tcW w:w="1499" w:type="dxa"/>
            <w:shd w:val="clear" w:color="auto" w:fill="auto"/>
          </w:tcPr>
          <w:p w:rsidR="007329C4" w:rsidRPr="007329C4" w:rsidRDefault="007329C4" w:rsidP="0073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1504" w:type="dxa"/>
          </w:tcPr>
          <w:p w:rsidR="007329C4" w:rsidRPr="007329C4" w:rsidRDefault="00531D99" w:rsidP="0073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29C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329C4" w:rsidRPr="007329C4" w:rsidTr="00531D99">
        <w:trPr>
          <w:jc w:val="center"/>
        </w:trPr>
        <w:tc>
          <w:tcPr>
            <w:tcW w:w="560" w:type="dxa"/>
            <w:shd w:val="clear" w:color="auto" w:fill="auto"/>
          </w:tcPr>
          <w:p w:rsidR="007329C4" w:rsidRPr="007329C4" w:rsidRDefault="007329C4" w:rsidP="004A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3" w:type="dxa"/>
            <w:shd w:val="clear" w:color="auto" w:fill="auto"/>
          </w:tcPr>
          <w:p w:rsidR="007329C4" w:rsidRPr="007329C4" w:rsidRDefault="007329C4" w:rsidP="004A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для совершенствования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дической деятельности педагогов</w:t>
            </w:r>
          </w:p>
          <w:p w:rsidR="007329C4" w:rsidRPr="007329C4" w:rsidRDefault="007329C4" w:rsidP="004A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9C4" w:rsidRPr="007329C4" w:rsidRDefault="007329C4" w:rsidP="004A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sz w:val="24"/>
                <w:szCs w:val="24"/>
              </w:rPr>
              <w:t>20.11.2017г.-  28.11.2017г.</w:t>
            </w:r>
          </w:p>
        </w:tc>
        <w:tc>
          <w:tcPr>
            <w:tcW w:w="1499" w:type="dxa"/>
            <w:shd w:val="clear" w:color="auto" w:fill="auto"/>
          </w:tcPr>
          <w:p w:rsidR="007329C4" w:rsidRPr="007329C4" w:rsidRDefault="007329C4" w:rsidP="0073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504" w:type="dxa"/>
          </w:tcPr>
          <w:p w:rsidR="007329C4" w:rsidRPr="007329C4" w:rsidRDefault="00531D99" w:rsidP="0073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29C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31D99" w:rsidRPr="007329C4" w:rsidTr="004E1260">
        <w:trPr>
          <w:jc w:val="center"/>
        </w:trPr>
        <w:tc>
          <w:tcPr>
            <w:tcW w:w="560" w:type="dxa"/>
            <w:shd w:val="clear" w:color="auto" w:fill="auto"/>
          </w:tcPr>
          <w:p w:rsidR="00531D99" w:rsidRPr="007329C4" w:rsidRDefault="00531D99" w:rsidP="0053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531D99" w:rsidRPr="00531D99" w:rsidRDefault="00531D99" w:rsidP="00531D99">
            <w:pPr>
              <w:spacing w:line="254" w:lineRule="exact"/>
              <w:rPr>
                <w:sz w:val="24"/>
                <w:szCs w:val="24"/>
              </w:rPr>
            </w:pPr>
            <w:r w:rsidRPr="00531D99">
              <w:rPr>
                <w:rStyle w:val="29pt"/>
                <w:rFonts w:eastAsiaTheme="minorHAnsi"/>
                <w:sz w:val="24"/>
                <w:szCs w:val="24"/>
              </w:rPr>
              <w:t>Особенности психолого - педагогического сопровождения детей с ОВЗ в условиях общеобразовательной организации.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D99" w:rsidRPr="00531D99" w:rsidRDefault="00531D99" w:rsidP="00531D99">
            <w:pPr>
              <w:widowControl w:val="0"/>
              <w:tabs>
                <w:tab w:val="left" w:pos="922"/>
                <w:tab w:val="left" w:leader="dot" w:pos="1013"/>
              </w:tabs>
              <w:spacing w:after="60" w:line="1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14.02.2017-</w:t>
            </w:r>
            <w:r w:rsidRPr="00531D99">
              <w:rPr>
                <w:rStyle w:val="29pt"/>
                <w:rFonts w:eastAsiaTheme="minorHAnsi"/>
                <w:sz w:val="24"/>
                <w:szCs w:val="24"/>
              </w:rPr>
              <w:tab/>
            </w:r>
          </w:p>
          <w:p w:rsidR="00531D99" w:rsidRPr="00531D99" w:rsidRDefault="00531D99" w:rsidP="00531D99">
            <w:pPr>
              <w:spacing w:before="60" w:line="180" w:lineRule="exact"/>
              <w:jc w:val="both"/>
              <w:rPr>
                <w:sz w:val="24"/>
                <w:szCs w:val="24"/>
              </w:rPr>
            </w:pPr>
            <w:r w:rsidRPr="00531D99">
              <w:rPr>
                <w:rStyle w:val="29pt"/>
                <w:rFonts w:eastAsiaTheme="minorHAnsi"/>
                <w:sz w:val="24"/>
                <w:szCs w:val="24"/>
              </w:rPr>
              <w:t>25.04.2017</w:t>
            </w:r>
          </w:p>
        </w:tc>
        <w:tc>
          <w:tcPr>
            <w:tcW w:w="1499" w:type="dxa"/>
            <w:shd w:val="clear" w:color="auto" w:fill="auto"/>
          </w:tcPr>
          <w:p w:rsidR="00531D99" w:rsidRPr="007329C4" w:rsidRDefault="00531D99" w:rsidP="0053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04" w:type="dxa"/>
          </w:tcPr>
          <w:p w:rsidR="00531D99" w:rsidRPr="007329C4" w:rsidRDefault="00531D99" w:rsidP="0053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531D99" w:rsidRPr="007329C4" w:rsidTr="00531D99">
        <w:trPr>
          <w:jc w:val="center"/>
        </w:trPr>
        <w:tc>
          <w:tcPr>
            <w:tcW w:w="560" w:type="dxa"/>
            <w:shd w:val="clear" w:color="auto" w:fill="auto"/>
          </w:tcPr>
          <w:p w:rsidR="00531D99" w:rsidRPr="007329C4" w:rsidRDefault="00531D99" w:rsidP="0053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99" w:rsidRPr="007329C4" w:rsidRDefault="00531D99" w:rsidP="0053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3" w:type="dxa"/>
            <w:shd w:val="clear" w:color="auto" w:fill="auto"/>
          </w:tcPr>
          <w:p w:rsidR="00531D99" w:rsidRPr="00531D99" w:rsidRDefault="00531D99" w:rsidP="005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99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при расстройствах аутистического спектра у дошкольников в условиях реализации ФГОС</w:t>
            </w:r>
          </w:p>
          <w:p w:rsidR="00531D99" w:rsidRPr="00531D99" w:rsidRDefault="00531D99" w:rsidP="0053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1D99" w:rsidRDefault="00531D99" w:rsidP="0053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24.10.2017-</w:t>
            </w:r>
          </w:p>
          <w:p w:rsidR="00531D99" w:rsidRPr="007329C4" w:rsidRDefault="00531D99" w:rsidP="0053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1499" w:type="dxa"/>
            <w:shd w:val="clear" w:color="auto" w:fill="auto"/>
          </w:tcPr>
          <w:p w:rsidR="00531D99" w:rsidRPr="007329C4" w:rsidRDefault="00531D99" w:rsidP="0053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504" w:type="dxa"/>
          </w:tcPr>
          <w:p w:rsidR="00531D99" w:rsidRPr="007329C4" w:rsidRDefault="00531D99" w:rsidP="0053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</w:tbl>
    <w:p w:rsidR="007329C4" w:rsidRDefault="007329C4" w:rsidP="00B05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99" w:rsidRDefault="00531D99" w:rsidP="00B05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D99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кадрового состава свидетельствует о том, что в школе работают высоко</w:t>
      </w:r>
      <w:r w:rsidR="0067332E">
        <w:rPr>
          <w:rFonts w:ascii="Times New Roman" w:hAnsi="Times New Roman" w:cs="Times New Roman"/>
          <w:sz w:val="24"/>
          <w:szCs w:val="24"/>
        </w:rPr>
        <w:t>квалифицированные специалисты, постоянно повышающие педагогическое мастерство.</w:t>
      </w:r>
    </w:p>
    <w:p w:rsidR="00883C55" w:rsidRDefault="00883C55" w:rsidP="00B05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A37" w:rsidRDefault="00981A37" w:rsidP="00B05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Материально-техническая база</w:t>
      </w:r>
    </w:p>
    <w:p w:rsidR="00981A37" w:rsidRDefault="00981A37" w:rsidP="00B05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допустимая наполняемость – 90 обучающихся;</w:t>
      </w:r>
    </w:p>
    <w:p w:rsidR="00981A37" w:rsidRDefault="00981A37" w:rsidP="00B05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Фактическая наполняемость – 140 обучающихся. </w:t>
      </w:r>
    </w:p>
    <w:p w:rsidR="00981A37" w:rsidRDefault="00981A37" w:rsidP="00B05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осуществляется в 1 здании, в первую смену.</w:t>
      </w:r>
    </w:p>
    <w:p w:rsidR="00981A37" w:rsidRDefault="00981A37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кабинетов:</w:t>
      </w:r>
    </w:p>
    <w:p w:rsidR="00981A37" w:rsidRDefault="00981A37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C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11  кабинетов начальной школы, </w:t>
      </w:r>
    </w:p>
    <w:p w:rsidR="00883C55" w:rsidRDefault="00883C55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1A37">
        <w:rPr>
          <w:rFonts w:ascii="Times New Roman" w:hAnsi="Times New Roman" w:cs="Times New Roman"/>
          <w:sz w:val="24"/>
          <w:szCs w:val="24"/>
        </w:rPr>
        <w:t xml:space="preserve">кабинет логопеда, </w:t>
      </w:r>
    </w:p>
    <w:p w:rsidR="00883C55" w:rsidRDefault="00883C55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1A37">
        <w:rPr>
          <w:rFonts w:ascii="Times New Roman" w:hAnsi="Times New Roman" w:cs="Times New Roman"/>
          <w:sz w:val="24"/>
          <w:szCs w:val="24"/>
        </w:rPr>
        <w:t xml:space="preserve">кабинет дефектолога, </w:t>
      </w:r>
    </w:p>
    <w:p w:rsidR="00883C55" w:rsidRDefault="00883C55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1A37">
        <w:rPr>
          <w:rFonts w:ascii="Times New Roman" w:hAnsi="Times New Roman" w:cs="Times New Roman"/>
          <w:sz w:val="24"/>
          <w:szCs w:val="24"/>
        </w:rPr>
        <w:t>сенсорная комната, учительская,</w:t>
      </w:r>
    </w:p>
    <w:p w:rsidR="00883C55" w:rsidRDefault="00883C55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1A37">
        <w:rPr>
          <w:rFonts w:ascii="Times New Roman" w:hAnsi="Times New Roman" w:cs="Times New Roman"/>
          <w:sz w:val="24"/>
          <w:szCs w:val="24"/>
        </w:rPr>
        <w:t xml:space="preserve"> актовый зал, </w:t>
      </w:r>
    </w:p>
    <w:p w:rsidR="00883C55" w:rsidRDefault="00883C55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="00981A37">
        <w:rPr>
          <w:rFonts w:ascii="Times New Roman" w:hAnsi="Times New Roman" w:cs="Times New Roman"/>
          <w:sz w:val="24"/>
          <w:szCs w:val="24"/>
        </w:rPr>
        <w:t xml:space="preserve">едицинский кабинет. </w:t>
      </w:r>
    </w:p>
    <w:p w:rsidR="0067332E" w:rsidRDefault="00981A37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техническими средствами обучения:</w:t>
      </w:r>
    </w:p>
    <w:p w:rsidR="00981A37" w:rsidRDefault="00981A37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  – 37 шт. (из них 35 шт. используются в учебном процессе)</w:t>
      </w:r>
    </w:p>
    <w:p w:rsidR="00981A37" w:rsidRDefault="00981A37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проекторы – 2 шт.</w:t>
      </w:r>
    </w:p>
    <w:p w:rsidR="00981A37" w:rsidRDefault="00981A37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доски – 2 шт.</w:t>
      </w:r>
    </w:p>
    <w:p w:rsidR="00981A37" w:rsidRDefault="00981A37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Принтеры – 4 шт.</w:t>
      </w:r>
    </w:p>
    <w:p w:rsidR="00981A37" w:rsidRDefault="00981A37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Магнитофоны – 4 шт.</w:t>
      </w:r>
    </w:p>
    <w:p w:rsidR="00981A37" w:rsidRDefault="00981A37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в интернет во всех учебных и административных кабинетах.</w:t>
      </w:r>
    </w:p>
    <w:p w:rsidR="00883C55" w:rsidRDefault="00883C55" w:rsidP="009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учреждении отсутствует спортивный зал. Уроки физкультуры проводятся в зале ДЮСШ.</w:t>
      </w:r>
    </w:p>
    <w:p w:rsidR="0067332E" w:rsidRDefault="00883C5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информационно-техническое оснащение МБОУ «Начальная школа-детский сад «Лучик» можно признать удовлетворительным.</w:t>
      </w:r>
    </w:p>
    <w:p w:rsidR="00883C55" w:rsidRDefault="00883C5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C90" w:rsidRDefault="00883C5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Общие выводы</w:t>
      </w:r>
    </w:p>
    <w:p w:rsidR="00982C90" w:rsidRPr="00982C90" w:rsidRDefault="00982C90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883C55">
        <w:rPr>
          <w:rFonts w:ascii="Times New Roman" w:hAnsi="Times New Roman" w:cs="Times New Roman"/>
          <w:sz w:val="24"/>
          <w:szCs w:val="24"/>
        </w:rPr>
        <w:t>Деятельность МБОУ «Начальная школа-детский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строится в соответствии с Федеральным законом Российской Федерации от 29 декабря 2012 г. № 273-ФЗ «Об образовании в Российской Федерации», нормативно-правовой базой. </w:t>
      </w:r>
    </w:p>
    <w:p w:rsidR="00982C90" w:rsidRDefault="00982C90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Деятельность школы </w:t>
      </w:r>
      <w:r w:rsidR="00883C55">
        <w:rPr>
          <w:rFonts w:ascii="Times New Roman" w:hAnsi="Times New Roman" w:cs="Times New Roman"/>
          <w:sz w:val="24"/>
          <w:szCs w:val="24"/>
        </w:rPr>
        <w:t xml:space="preserve">направлена на дальнейшее совершенствование образовательного процесса, повышение результативности обучения детей, обеспечение вариативности образовательного процесса, повышение качества психолого-педагогического сопровождения учащихся с ОВЗ, удовлетворение образовательных запросов, сохранение единого образовательного пространства, сохранение и укрепление здоровья школьников. </w:t>
      </w:r>
      <w:r>
        <w:rPr>
          <w:rFonts w:ascii="Times New Roman" w:hAnsi="Times New Roman" w:cs="Times New Roman"/>
          <w:sz w:val="24"/>
          <w:szCs w:val="24"/>
        </w:rPr>
        <w:t>3. Качество образования обеспечивается за счет применения современных образовательных технологий, в т.ч. и ИКТ.</w:t>
      </w:r>
    </w:p>
    <w:p w:rsidR="00982C90" w:rsidRDefault="00982C90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Повышается профессиональный уровень педагогического коллектива через курсы повышения квалификации</w:t>
      </w:r>
      <w:r w:rsidR="00366BB3">
        <w:rPr>
          <w:rFonts w:ascii="Times New Roman" w:hAnsi="Times New Roman" w:cs="Times New Roman"/>
          <w:sz w:val="24"/>
          <w:szCs w:val="24"/>
        </w:rPr>
        <w:t>, участие в школьных, муниципальных, региональных и федеральных образовательных мероприятиях.</w:t>
      </w:r>
    </w:p>
    <w:p w:rsidR="00366BB3" w:rsidRDefault="00366BB3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Повышается информационная открытость учреждения посредством систематического пополнения официального сайта.</w:t>
      </w:r>
    </w:p>
    <w:p w:rsidR="00DE3B8D" w:rsidRDefault="00DE3B8D" w:rsidP="00DE3B8D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Образовательные программы, план работы за отчетный период выполнены.  </w:t>
      </w:r>
    </w:p>
    <w:p w:rsidR="00366BB3" w:rsidRDefault="00366BB3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Проблемы и задачи:</w:t>
      </w:r>
    </w:p>
    <w:p w:rsidR="00366BB3" w:rsidRDefault="00366BB3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Систематически вести работу по ликвидации пробелов в знаниях учащихся.</w:t>
      </w:r>
    </w:p>
    <w:p w:rsidR="00366BB3" w:rsidRDefault="00366BB3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Продолжать работу по внедрению ФГОС ОВЗ НОО.</w:t>
      </w:r>
    </w:p>
    <w:p w:rsidR="00366BB3" w:rsidRDefault="00366BB3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Продолжать мониторинг результативности образовательного процесса.</w:t>
      </w:r>
    </w:p>
    <w:p w:rsidR="00366BB3" w:rsidRDefault="00366BB3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Продолжать совершенствование психолого-педагогического сопровождения детей с ОВЗ.</w:t>
      </w:r>
    </w:p>
    <w:p w:rsidR="00366BB3" w:rsidRDefault="00366BB3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Продолжать внедрение современных инновационных образовательных технологий.</w:t>
      </w:r>
    </w:p>
    <w:p w:rsidR="00366BB3" w:rsidRDefault="00DE3B8D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Продолжать работу по укреплению материально-технического оснащения учреждения.</w:t>
      </w:r>
    </w:p>
    <w:p w:rsidR="00982C90" w:rsidRDefault="00982C90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D5" w:rsidRDefault="004D4BD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B8D" w:rsidRPr="00DE3B8D" w:rsidRDefault="00DE3B8D" w:rsidP="00DE3B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B8D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деятельности общеобразовательной организации, подлежащей самообследованию </w:t>
      </w:r>
    </w:p>
    <w:p w:rsidR="00DE3B8D" w:rsidRPr="00DE3B8D" w:rsidRDefault="00DE3B8D" w:rsidP="00DE3B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8D">
        <w:rPr>
          <w:rFonts w:ascii="Times New Roman" w:hAnsi="Times New Roman" w:cs="Times New Roman"/>
          <w:b/>
          <w:bCs/>
          <w:sz w:val="28"/>
          <w:szCs w:val="28"/>
        </w:rPr>
        <w:t>за 2017 год</w:t>
      </w:r>
    </w:p>
    <w:p w:rsidR="00DE3B8D" w:rsidRPr="00DE3B8D" w:rsidRDefault="00DE3B8D" w:rsidP="00DE3B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654"/>
        <w:gridCol w:w="1701"/>
      </w:tblGrid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1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человек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 человек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DE3B8D" w:rsidRPr="00DE3B8D" w:rsidRDefault="00DE3B8D" w:rsidP="00DE3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,3%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7A6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898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ind w:left="-1474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   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7A6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75/53,6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988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3B8D" w:rsidRPr="00DE3B8D" w:rsidTr="004A521B">
        <w:trPr>
          <w:trHeight w:val="301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DE3B8D" w:rsidRPr="00DE3B8D" w:rsidRDefault="00601D49" w:rsidP="007A6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E3B8D" w:rsidRPr="00DE3B8D" w:rsidTr="004A521B">
        <w:trPr>
          <w:trHeight w:val="692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21/91,3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E3B8D" w:rsidRPr="00DE3B8D" w:rsidTr="004A521B">
        <w:trPr>
          <w:trHeight w:val="707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21/91,3</w:t>
            </w: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E3B8D" w:rsidRPr="00DE3B8D" w:rsidTr="004A521B">
        <w:trPr>
          <w:trHeight w:val="707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7A6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E3B8D" w:rsidRPr="00DE3B8D" w:rsidTr="004A521B">
        <w:trPr>
          <w:trHeight w:val="41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DE3B8D" w:rsidRPr="00DE3B8D" w:rsidRDefault="007A6660" w:rsidP="007A6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E3B8D" w:rsidRPr="00DE3B8D" w:rsidTr="004A521B">
        <w:trPr>
          <w:trHeight w:val="917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DE3B8D" w:rsidRPr="00DE3B8D" w:rsidRDefault="00E34163" w:rsidP="00E34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16/72,7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E3B8D" w:rsidRPr="00DE3B8D" w:rsidTr="004A521B">
        <w:trPr>
          <w:trHeight w:val="286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DE3B8D" w:rsidRPr="00DE3B8D" w:rsidRDefault="00E34163" w:rsidP="00E34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E3B8D" w:rsidRPr="00DE3B8D" w:rsidTr="004A521B">
        <w:trPr>
          <w:trHeight w:val="286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DE3B8D" w:rsidRPr="00DE3B8D" w:rsidRDefault="00E34163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9/41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E3B8D" w:rsidRPr="00DE3B8D" w:rsidTr="004A521B">
        <w:trPr>
          <w:trHeight w:val="707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8D" w:rsidRPr="00DE3B8D" w:rsidTr="004A521B">
        <w:trPr>
          <w:trHeight w:val="286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DE3B8D" w:rsidRPr="00E34163" w:rsidRDefault="00E34163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DE3B8D" w:rsidRPr="00DE3B8D" w:rsidTr="004A521B">
        <w:trPr>
          <w:trHeight w:val="286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DE3B8D" w:rsidRPr="00DE3B8D" w:rsidRDefault="00E34163" w:rsidP="00E34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E6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E3B8D" w:rsidRPr="00DE3B8D" w:rsidTr="004A521B">
        <w:trPr>
          <w:trHeight w:val="496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:rsidR="00DE3B8D" w:rsidRPr="00AE6566" w:rsidRDefault="00AE6566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6%</w:t>
            </w:r>
          </w:p>
        </w:tc>
      </w:tr>
      <w:tr w:rsidR="00DE3B8D" w:rsidRPr="00DE3B8D" w:rsidTr="004A521B">
        <w:trPr>
          <w:trHeight w:val="496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</w:tcPr>
          <w:p w:rsidR="00DE3B8D" w:rsidRPr="00DE3B8D" w:rsidRDefault="00AE6566" w:rsidP="00AE6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E3B8D" w:rsidRPr="00DE3B8D" w:rsidTr="004A521B">
        <w:trPr>
          <w:trHeight w:val="153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DE3B8D" w:rsidRPr="00DE3B8D" w:rsidRDefault="00AE6566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</w:tr>
      <w:tr w:rsidR="00DE3B8D" w:rsidRPr="00DE3B8D" w:rsidTr="004A521B">
        <w:trPr>
          <w:trHeight w:val="496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DE3B8D" w:rsidRPr="00DE3B8D" w:rsidRDefault="00AE6566" w:rsidP="00AE6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="00DE3B8D"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vAlign w:val="center"/>
          </w:tcPr>
          <w:p w:rsidR="00DE3B8D" w:rsidRPr="00AE6566" w:rsidRDefault="00AE6566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vAlign w:val="center"/>
          </w:tcPr>
          <w:p w:rsidR="00DE3B8D" w:rsidRPr="00AE6566" w:rsidRDefault="00AE6566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vAlign w:val="center"/>
          </w:tcPr>
          <w:p w:rsidR="00DE3B8D" w:rsidRPr="00DE3B8D" w:rsidRDefault="00AE6566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медиатекой</w:t>
            </w:r>
          </w:p>
        </w:tc>
        <w:tc>
          <w:tcPr>
            <w:tcW w:w="1701" w:type="dxa"/>
            <w:vAlign w:val="center"/>
          </w:tcPr>
          <w:p w:rsidR="00DE3B8D" w:rsidRPr="00DE3B8D" w:rsidRDefault="00AE6566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vAlign w:val="center"/>
          </w:tcPr>
          <w:p w:rsidR="00DE3B8D" w:rsidRPr="00DE3B8D" w:rsidRDefault="00AE6566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3B8D" w:rsidRPr="00DE3B8D" w:rsidTr="004A521B">
        <w:trPr>
          <w:trHeight w:val="144"/>
        </w:trPr>
        <w:tc>
          <w:tcPr>
            <w:tcW w:w="710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654" w:type="dxa"/>
            <w:vAlign w:val="center"/>
          </w:tcPr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DE3B8D" w:rsidRDefault="00AE6566" w:rsidP="004A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E3B8D" w:rsidRPr="00DE3B8D" w:rsidRDefault="00DE3B8D" w:rsidP="004A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8D" w:rsidRPr="00DE3B8D" w:rsidRDefault="00DE3B8D" w:rsidP="00DE3B8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3B8D" w:rsidRPr="00DE3B8D" w:rsidRDefault="00DE3B8D" w:rsidP="00DE3B8D">
      <w:pPr>
        <w:pStyle w:val="ae"/>
        <w:tabs>
          <w:tab w:val="left" w:pos="588"/>
        </w:tabs>
        <w:jc w:val="both"/>
        <w:rPr>
          <w:color w:val="000000"/>
          <w:sz w:val="24"/>
          <w:szCs w:val="24"/>
        </w:rPr>
      </w:pPr>
    </w:p>
    <w:p w:rsidR="00DE3B8D" w:rsidRPr="00DE3B8D" w:rsidRDefault="00DE3B8D" w:rsidP="00DE3B8D">
      <w:pPr>
        <w:pStyle w:val="ae"/>
        <w:tabs>
          <w:tab w:val="left" w:pos="588"/>
        </w:tabs>
        <w:jc w:val="both"/>
        <w:rPr>
          <w:color w:val="000000"/>
          <w:sz w:val="24"/>
          <w:szCs w:val="24"/>
        </w:rPr>
      </w:pPr>
    </w:p>
    <w:p w:rsidR="00DE3B8D" w:rsidRPr="00DE3B8D" w:rsidRDefault="00DE3B8D" w:rsidP="00DE3B8D">
      <w:pPr>
        <w:pStyle w:val="ae"/>
        <w:tabs>
          <w:tab w:val="left" w:pos="588"/>
        </w:tabs>
        <w:jc w:val="both"/>
        <w:rPr>
          <w:color w:val="000000"/>
          <w:sz w:val="24"/>
          <w:szCs w:val="24"/>
        </w:rPr>
      </w:pPr>
    </w:p>
    <w:p w:rsidR="00982C90" w:rsidRPr="00DE3B8D" w:rsidRDefault="00982C90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C90" w:rsidRPr="00DE3B8D" w:rsidRDefault="00982C90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C90" w:rsidRPr="00DE3B8D" w:rsidRDefault="00982C90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B8D" w:rsidRPr="00DE3B8D" w:rsidRDefault="00DE3B8D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3B8D" w:rsidRPr="00DE3B8D" w:rsidSect="0051789C">
      <w:headerReference w:type="default" r:id="rId43"/>
      <w:footerReference w:type="default" r:id="rId4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73" w:rsidRDefault="00A25E73" w:rsidP="0051789C">
      <w:pPr>
        <w:spacing w:after="0" w:line="240" w:lineRule="auto"/>
      </w:pPr>
      <w:r>
        <w:separator/>
      </w:r>
    </w:p>
  </w:endnote>
  <w:endnote w:type="continuationSeparator" w:id="0">
    <w:p w:rsidR="00A25E73" w:rsidRDefault="00A25E73" w:rsidP="005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98" w:rsidRDefault="00F10D98">
    <w:pPr>
      <w:pStyle w:val="a6"/>
      <w:rPr>
        <w:color w:val="000000" w:themeColor="text1"/>
        <w:sz w:val="24"/>
        <w:szCs w:val="24"/>
      </w:rPr>
    </w:pPr>
  </w:p>
  <w:p w:rsidR="00F10D98" w:rsidRDefault="00F10D9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46EB6" wp14:editId="7DB81BA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10D98" w:rsidRPr="00A172CF" w:rsidRDefault="00F10D98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70C0"/>
                              <w:sz w:val="28"/>
                              <w:szCs w:val="28"/>
                            </w:rPr>
                          </w:pPr>
                          <w:r w:rsidRPr="00A172CF">
                            <w:rPr>
                              <w:rFonts w:asciiTheme="majorHAnsi" w:hAnsiTheme="majorHAnsi"/>
                              <w:color w:val="0070C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172CF">
                            <w:rPr>
                              <w:rFonts w:asciiTheme="majorHAnsi" w:hAnsiTheme="majorHAnsi"/>
                              <w:color w:val="0070C0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A172CF">
                            <w:rPr>
                              <w:rFonts w:asciiTheme="majorHAnsi" w:hAnsiTheme="majorHAnsi"/>
                              <w:color w:val="0070C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4BD5">
                            <w:rPr>
                              <w:rFonts w:asciiTheme="majorHAnsi" w:hAnsiTheme="majorHAnsi"/>
                              <w:noProof/>
                              <w:color w:val="0070C0"/>
                              <w:sz w:val="28"/>
                              <w:szCs w:val="28"/>
                            </w:rPr>
                            <w:t>2</w:t>
                          </w:r>
                          <w:r w:rsidRPr="00A172CF">
                            <w:rPr>
                              <w:rFonts w:asciiTheme="majorHAnsi" w:hAnsiTheme="majorHAnsi"/>
                              <w:color w:val="0070C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F10D98" w:rsidRPr="00A172CF" w:rsidRDefault="00F10D98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70C0"/>
                        <w:sz w:val="28"/>
                        <w:szCs w:val="28"/>
                      </w:rPr>
                    </w:pPr>
                    <w:r w:rsidRPr="00A172CF">
                      <w:rPr>
                        <w:rFonts w:asciiTheme="majorHAnsi" w:hAnsiTheme="majorHAnsi"/>
                        <w:color w:val="0070C0"/>
                        <w:sz w:val="28"/>
                        <w:szCs w:val="28"/>
                      </w:rPr>
                      <w:fldChar w:fldCharType="begin"/>
                    </w:r>
                    <w:r w:rsidRPr="00A172CF">
                      <w:rPr>
                        <w:rFonts w:asciiTheme="majorHAnsi" w:hAnsiTheme="majorHAnsi"/>
                        <w:color w:val="0070C0"/>
                        <w:sz w:val="28"/>
                        <w:szCs w:val="28"/>
                      </w:rPr>
                      <w:instrText>PAGE  \* Arabic  \* MERGEFORMAT</w:instrText>
                    </w:r>
                    <w:r w:rsidRPr="00A172CF">
                      <w:rPr>
                        <w:rFonts w:asciiTheme="majorHAnsi" w:hAnsiTheme="majorHAnsi"/>
                        <w:color w:val="0070C0"/>
                        <w:sz w:val="28"/>
                        <w:szCs w:val="28"/>
                      </w:rPr>
                      <w:fldChar w:fldCharType="separate"/>
                    </w:r>
                    <w:r w:rsidR="004D4BD5">
                      <w:rPr>
                        <w:rFonts w:asciiTheme="majorHAnsi" w:hAnsiTheme="majorHAnsi"/>
                        <w:noProof/>
                        <w:color w:val="0070C0"/>
                        <w:sz w:val="28"/>
                        <w:szCs w:val="28"/>
                      </w:rPr>
                      <w:t>2</w:t>
                    </w:r>
                    <w:r w:rsidRPr="00A172CF">
                      <w:rPr>
                        <w:rFonts w:asciiTheme="majorHAnsi" w:hAnsiTheme="majorHAnsi"/>
                        <w:color w:val="0070C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B099FD9" wp14:editId="5B461B1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73" w:rsidRDefault="00A25E73" w:rsidP="0051789C">
      <w:pPr>
        <w:spacing w:after="0" w:line="240" w:lineRule="auto"/>
      </w:pPr>
      <w:r>
        <w:separator/>
      </w:r>
    </w:p>
  </w:footnote>
  <w:footnote w:type="continuationSeparator" w:id="0">
    <w:p w:rsidR="00A25E73" w:rsidRDefault="00A25E73" w:rsidP="0051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F10D98">
      <w:trPr>
        <w:trHeight w:val="288"/>
      </w:trPr>
      <w:sdt>
        <w:sdtPr>
          <w:rPr>
            <w:rFonts w:asciiTheme="majorHAnsi" w:eastAsiaTheme="majorEastAsia" w:hAnsiTheme="majorHAnsi" w:cstheme="majorBidi"/>
            <w:color w:val="365F91" w:themeColor="accent1" w:themeShade="BF"/>
            <w:sz w:val="24"/>
            <w:szCs w:val="24"/>
          </w:rPr>
          <w:alias w:val="Название"/>
          <w:id w:val="1492755605"/>
          <w:placeholder>
            <w:docPart w:val="07D01D16B07F4AC493FAFF6B58A556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10D98" w:rsidRPr="00531D99" w:rsidRDefault="00F10D98" w:rsidP="0051789C">
              <w:pPr>
                <w:pStyle w:val="a4"/>
                <w:jc w:val="center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531D99">
                <w:rPr>
                  <w:rFonts w:asciiTheme="majorHAnsi" w:eastAsiaTheme="majorEastAsia" w:hAnsiTheme="majorHAnsi" w:cstheme="majorBidi"/>
                  <w:color w:val="365F91" w:themeColor="accent1" w:themeShade="BF"/>
                  <w:sz w:val="24"/>
                  <w:szCs w:val="24"/>
                </w:rPr>
                <w:t>Отчёт о самообследовании</w:t>
              </w:r>
              <w:r w:rsidR="00531D99" w:rsidRPr="00531D99">
                <w:rPr>
                  <w:rFonts w:asciiTheme="majorHAnsi" w:eastAsiaTheme="majorEastAsia" w:hAnsiTheme="majorHAnsi" w:cstheme="majorBidi"/>
                  <w:color w:val="365F91" w:themeColor="accent1" w:themeShade="BF"/>
                  <w:sz w:val="24"/>
                  <w:szCs w:val="24"/>
                </w:rPr>
                <w:t xml:space="preserve"> МБОУ «начальная школ-детский сад «Лучик»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1016816527"/>
          <w:placeholder>
            <w:docPart w:val="DA83128D987947D1A3107F91508AFE3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10D98" w:rsidRDefault="00F10D98" w:rsidP="0051789C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F10D98" w:rsidRDefault="00F10D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F147D"/>
    <w:multiLevelType w:val="hybridMultilevel"/>
    <w:tmpl w:val="CE6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60CE2"/>
    <w:multiLevelType w:val="hybridMultilevel"/>
    <w:tmpl w:val="F51492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0134A"/>
    <w:multiLevelType w:val="multilevel"/>
    <w:tmpl w:val="42CE5FC2"/>
    <w:lvl w:ilvl="0">
      <w:start w:val="2017"/>
      <w:numFmt w:val="decimal"/>
      <w:lvlText w:val="1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76524"/>
    <w:multiLevelType w:val="hybridMultilevel"/>
    <w:tmpl w:val="87985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7FAF2DA4"/>
    <w:multiLevelType w:val="multilevel"/>
    <w:tmpl w:val="6A0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DE"/>
    <w:rsid w:val="000325F7"/>
    <w:rsid w:val="001A4ECB"/>
    <w:rsid w:val="0022620A"/>
    <w:rsid w:val="002B0A83"/>
    <w:rsid w:val="00366BB3"/>
    <w:rsid w:val="00393134"/>
    <w:rsid w:val="004D4BD5"/>
    <w:rsid w:val="0051789C"/>
    <w:rsid w:val="00531D99"/>
    <w:rsid w:val="00535EC1"/>
    <w:rsid w:val="00575ED4"/>
    <w:rsid w:val="00601D49"/>
    <w:rsid w:val="0067332E"/>
    <w:rsid w:val="00714F40"/>
    <w:rsid w:val="007329C4"/>
    <w:rsid w:val="007540A7"/>
    <w:rsid w:val="007A417F"/>
    <w:rsid w:val="007A6660"/>
    <w:rsid w:val="00801F03"/>
    <w:rsid w:val="00824402"/>
    <w:rsid w:val="00883C55"/>
    <w:rsid w:val="008E62D1"/>
    <w:rsid w:val="008E70BA"/>
    <w:rsid w:val="00981A37"/>
    <w:rsid w:val="00982C90"/>
    <w:rsid w:val="00A03732"/>
    <w:rsid w:val="00A172CF"/>
    <w:rsid w:val="00A25E73"/>
    <w:rsid w:val="00A67430"/>
    <w:rsid w:val="00AC0470"/>
    <w:rsid w:val="00AE6566"/>
    <w:rsid w:val="00AF19DB"/>
    <w:rsid w:val="00B0560A"/>
    <w:rsid w:val="00C53EA6"/>
    <w:rsid w:val="00D022F4"/>
    <w:rsid w:val="00D46B44"/>
    <w:rsid w:val="00D84EC1"/>
    <w:rsid w:val="00DC6959"/>
    <w:rsid w:val="00DE3B8D"/>
    <w:rsid w:val="00E34163"/>
    <w:rsid w:val="00E673E3"/>
    <w:rsid w:val="00E954A6"/>
    <w:rsid w:val="00ED2EF5"/>
    <w:rsid w:val="00EE0DDE"/>
    <w:rsid w:val="00F1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D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89C"/>
  </w:style>
  <w:style w:type="paragraph" w:styleId="a6">
    <w:name w:val="footer"/>
    <w:basedOn w:val="a"/>
    <w:link w:val="a7"/>
    <w:uiPriority w:val="99"/>
    <w:unhideWhenUsed/>
    <w:rsid w:val="0051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89C"/>
  </w:style>
  <w:style w:type="paragraph" w:styleId="a8">
    <w:name w:val="Balloon Text"/>
    <w:basedOn w:val="a"/>
    <w:link w:val="a9"/>
    <w:uiPriority w:val="99"/>
    <w:semiHidden/>
    <w:unhideWhenUsed/>
    <w:rsid w:val="0051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C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A037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rsid w:val="00A03732"/>
    <w:rPr>
      <w:rFonts w:ascii="Calibri" w:eastAsia="Calibri" w:hAnsi="Calibri" w:cs="Times New Roman"/>
    </w:rPr>
  </w:style>
  <w:style w:type="paragraph" w:customStyle="1" w:styleId="F9E977197262459AB16AE09F8A4F0155">
    <w:name w:val="F9E977197262459AB16AE09F8A4F0155"/>
    <w:rsid w:val="00A172CF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F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AF19DB"/>
    <w:pPr>
      <w:suppressAutoHyphens/>
      <w:spacing w:after="0" w:line="240" w:lineRule="auto"/>
      <w:ind w:left="708" w:firstLine="552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D84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AC047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customStyle="1" w:styleId="2">
    <w:name w:val="Основной текст (2)"/>
    <w:basedOn w:val="a0"/>
    <w:rsid w:val="00732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3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0"/>
    <w:rsid w:val="0053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Normal (Web)"/>
    <w:basedOn w:val="a"/>
    <w:uiPriority w:val="99"/>
    <w:rsid w:val="00DE3B8D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D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89C"/>
  </w:style>
  <w:style w:type="paragraph" w:styleId="a6">
    <w:name w:val="footer"/>
    <w:basedOn w:val="a"/>
    <w:link w:val="a7"/>
    <w:uiPriority w:val="99"/>
    <w:unhideWhenUsed/>
    <w:rsid w:val="0051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89C"/>
  </w:style>
  <w:style w:type="paragraph" w:styleId="a8">
    <w:name w:val="Balloon Text"/>
    <w:basedOn w:val="a"/>
    <w:link w:val="a9"/>
    <w:uiPriority w:val="99"/>
    <w:semiHidden/>
    <w:unhideWhenUsed/>
    <w:rsid w:val="0051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C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A037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rsid w:val="00A03732"/>
    <w:rPr>
      <w:rFonts w:ascii="Calibri" w:eastAsia="Calibri" w:hAnsi="Calibri" w:cs="Times New Roman"/>
    </w:rPr>
  </w:style>
  <w:style w:type="paragraph" w:customStyle="1" w:styleId="F9E977197262459AB16AE09F8A4F0155">
    <w:name w:val="F9E977197262459AB16AE09F8A4F0155"/>
    <w:rsid w:val="00A172CF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F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AF19DB"/>
    <w:pPr>
      <w:suppressAutoHyphens/>
      <w:spacing w:after="0" w:line="240" w:lineRule="auto"/>
      <w:ind w:left="708" w:firstLine="552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D84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AC047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customStyle="1" w:styleId="2">
    <w:name w:val="Основной текст (2)"/>
    <w:basedOn w:val="a0"/>
    <w:rsid w:val="00732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3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0"/>
    <w:rsid w:val="0053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Normal (Web)"/>
    <w:basedOn w:val="a"/>
    <w:uiPriority w:val="99"/>
    <w:rsid w:val="00DE3B8D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openxmlformats.org/officeDocument/2006/relationships/numbering" Target="numbering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utov-luchik@mail.ru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D8A0AEE59A9F8619B72A4A4616975FF1D2A81CEC0C69514097FB543D51C684A1B25E97E4E02938DA4Aw4I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mailto:reutov-luchik@mail.ru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D01D16B07F4AC493FAFF6B58A556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40BF5-06C7-4319-BCF7-A08587887303}"/>
      </w:docPartPr>
      <w:docPartBody>
        <w:p w:rsidR="00583F1F" w:rsidRDefault="00583F1F" w:rsidP="00583F1F">
          <w:pPr>
            <w:pStyle w:val="07D01D16B07F4AC493FAFF6B58A556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DA83128D987947D1A3107F91508AFE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64D48-7A3D-4C2A-A945-B0B539BDE588}"/>
      </w:docPartPr>
      <w:docPartBody>
        <w:p w:rsidR="00583F1F" w:rsidRDefault="00583F1F" w:rsidP="00583F1F">
          <w:pPr>
            <w:pStyle w:val="DA83128D987947D1A3107F91508AFE3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1F"/>
    <w:rsid w:val="0029606A"/>
    <w:rsid w:val="005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D01D16B07F4AC493FAFF6B58A556AD">
    <w:name w:val="07D01D16B07F4AC493FAFF6B58A556AD"/>
    <w:rsid w:val="00583F1F"/>
  </w:style>
  <w:style w:type="paragraph" w:customStyle="1" w:styleId="DA83128D987947D1A3107F91508AFE33">
    <w:name w:val="DA83128D987947D1A3107F91508AFE33"/>
    <w:rsid w:val="00583F1F"/>
  </w:style>
  <w:style w:type="paragraph" w:customStyle="1" w:styleId="4EEA41862289473EB539879ABC0CB18E">
    <w:name w:val="4EEA41862289473EB539879ABC0CB18E"/>
    <w:rsid w:val="00583F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D01D16B07F4AC493FAFF6B58A556AD">
    <w:name w:val="07D01D16B07F4AC493FAFF6B58A556AD"/>
    <w:rsid w:val="00583F1F"/>
  </w:style>
  <w:style w:type="paragraph" w:customStyle="1" w:styleId="DA83128D987947D1A3107F91508AFE33">
    <w:name w:val="DA83128D987947D1A3107F91508AFE33"/>
    <w:rsid w:val="00583F1F"/>
  </w:style>
  <w:style w:type="paragraph" w:customStyle="1" w:styleId="4EEA41862289473EB539879ABC0CB18E">
    <w:name w:val="4EEA41862289473EB539879ABC0CB18E"/>
    <w:rsid w:val="00583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C662D3-30B4-4C83-AED0-6BE6F119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5224</Words>
  <Characters>29781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самообследовании</vt:lpstr>
    </vt:vector>
  </TitlesOfParts>
  <Company>*</Company>
  <LinksUpToDate>false</LinksUpToDate>
  <CharactersWithSpaces>34936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самообследовании МБОУ «начальная школ-детский сад «Лучик»</dc:title>
  <dc:creator>Светлана Николаевна</dc:creator>
  <cp:lastModifiedBy>Светлана Николаевна</cp:lastModifiedBy>
  <cp:revision>6</cp:revision>
  <dcterms:created xsi:type="dcterms:W3CDTF">2018-06-01T05:28:00Z</dcterms:created>
  <dcterms:modified xsi:type="dcterms:W3CDTF">2018-06-04T04:42:00Z</dcterms:modified>
</cp:coreProperties>
</file>